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30503F" w:rsidRDefault="0030503F">
      <w:pPr>
        <w:jc w:val="center"/>
        <w:rPr>
          <w:b/>
          <w:bCs/>
          <w:sz w:val="22"/>
          <w:szCs w:val="22"/>
        </w:rPr>
      </w:pPr>
    </w:p>
    <w:p w14:paraId="28A52744" w14:textId="77777777" w:rsidR="008333DC" w:rsidRDefault="008333DC">
      <w:pPr>
        <w:jc w:val="center"/>
        <w:rPr>
          <w:b/>
          <w:bCs/>
          <w:sz w:val="22"/>
          <w:szCs w:val="22"/>
        </w:rPr>
      </w:pPr>
      <w:r>
        <w:rPr>
          <w:b/>
          <w:bCs/>
          <w:sz w:val="22"/>
          <w:szCs w:val="22"/>
        </w:rPr>
        <w:t>SPECYFIKACJA ISTOTNYCH WARUNKÓW ZAMÓWIENIA</w:t>
      </w:r>
    </w:p>
    <w:p w14:paraId="0A37501D" w14:textId="77777777" w:rsidR="005325F7" w:rsidRDefault="005325F7">
      <w:pPr>
        <w:jc w:val="center"/>
        <w:rPr>
          <w:b/>
          <w:sz w:val="22"/>
          <w:szCs w:val="22"/>
        </w:rPr>
      </w:pPr>
    </w:p>
    <w:p w14:paraId="66300EE3" w14:textId="77777777" w:rsidR="008333DC" w:rsidRDefault="008333DC">
      <w:pPr>
        <w:jc w:val="center"/>
        <w:rPr>
          <w:sz w:val="22"/>
          <w:szCs w:val="22"/>
        </w:rPr>
      </w:pPr>
      <w:r w:rsidRPr="005D3227">
        <w:rPr>
          <w:b/>
          <w:sz w:val="22"/>
          <w:szCs w:val="22"/>
        </w:rPr>
        <w:t xml:space="preserve"> </w:t>
      </w:r>
      <w:r w:rsidRPr="005D3227">
        <w:rPr>
          <w:b/>
          <w:color w:val="000000"/>
          <w:sz w:val="22"/>
          <w:szCs w:val="22"/>
          <w:u w:val="single"/>
        </w:rPr>
        <w:t>Nazwa zamówieniu</w:t>
      </w:r>
      <w:r>
        <w:rPr>
          <w:sz w:val="22"/>
          <w:szCs w:val="22"/>
          <w:u w:val="single"/>
        </w:rPr>
        <w:t xml:space="preserve"> </w:t>
      </w:r>
      <w:r w:rsidRPr="005D3227">
        <w:rPr>
          <w:b/>
          <w:sz w:val="22"/>
          <w:szCs w:val="22"/>
          <w:u w:val="single"/>
        </w:rPr>
        <w:t>publicznego:</w:t>
      </w:r>
      <w:r w:rsidRPr="005D3227">
        <w:rPr>
          <w:sz w:val="22"/>
          <w:szCs w:val="22"/>
        </w:rPr>
        <w:t xml:space="preserve"> </w:t>
      </w:r>
    </w:p>
    <w:p w14:paraId="3720829B" w14:textId="0DA47121" w:rsidR="00E915F4" w:rsidRPr="005325F7" w:rsidRDefault="000B18E8" w:rsidP="005325F7">
      <w:pPr>
        <w:jc w:val="center"/>
        <w:rPr>
          <w:sz w:val="22"/>
          <w:szCs w:val="22"/>
        </w:rPr>
      </w:pPr>
      <w:r w:rsidRPr="3B7C6058">
        <w:rPr>
          <w:sz w:val="22"/>
          <w:szCs w:val="22"/>
        </w:rPr>
        <w:t xml:space="preserve">Usługa </w:t>
      </w:r>
      <w:r w:rsidR="4CB21F5F" w:rsidRPr="3B7C6058">
        <w:rPr>
          <w:sz w:val="22"/>
          <w:szCs w:val="22"/>
        </w:rPr>
        <w:t>transportu pacjentów</w:t>
      </w:r>
      <w:r w:rsidR="00763FD2">
        <w:rPr>
          <w:sz w:val="22"/>
          <w:szCs w:val="22"/>
        </w:rPr>
        <w:t xml:space="preserve"> </w:t>
      </w:r>
      <w:r w:rsidR="008C1D03">
        <w:rPr>
          <w:sz w:val="22"/>
          <w:szCs w:val="22"/>
        </w:rPr>
        <w:t>–</w:t>
      </w:r>
      <w:r w:rsidR="00763FD2">
        <w:rPr>
          <w:sz w:val="22"/>
          <w:szCs w:val="22"/>
        </w:rPr>
        <w:t xml:space="preserve"> powtórka</w:t>
      </w:r>
      <w:r w:rsidR="008C1D03">
        <w:rPr>
          <w:sz w:val="22"/>
          <w:szCs w:val="22"/>
        </w:rPr>
        <w:t xml:space="preserve"> 2</w:t>
      </w:r>
    </w:p>
    <w:p w14:paraId="5DAB6C7B" w14:textId="77777777" w:rsidR="00C10179" w:rsidRDefault="00C10179" w:rsidP="00C323D4">
      <w:pPr>
        <w:jc w:val="center"/>
        <w:rPr>
          <w:b/>
          <w:sz w:val="22"/>
          <w:szCs w:val="22"/>
          <w:u w:val="single"/>
        </w:rPr>
      </w:pPr>
    </w:p>
    <w:p w14:paraId="6C695CF8" w14:textId="77777777" w:rsidR="005325F7" w:rsidRDefault="00C10179" w:rsidP="00C10179">
      <w:pPr>
        <w:jc w:val="center"/>
        <w:rPr>
          <w:sz w:val="22"/>
          <w:szCs w:val="22"/>
        </w:rPr>
      </w:pPr>
      <w:r w:rsidRPr="3B7C6058">
        <w:rPr>
          <w:color w:val="FF0000"/>
          <w:sz w:val="22"/>
          <w:szCs w:val="22"/>
        </w:rPr>
        <w:t>IDENTYFIKATOR POSTĘPOWANIA</w:t>
      </w:r>
      <w:r w:rsidRPr="3B7C6058">
        <w:rPr>
          <w:sz w:val="22"/>
          <w:szCs w:val="22"/>
        </w:rPr>
        <w:t xml:space="preserve"> </w:t>
      </w:r>
    </w:p>
    <w:p w14:paraId="6C18145B" w14:textId="72BAAC17" w:rsidR="00763FD2" w:rsidRDefault="008C1D03" w:rsidP="00C323D4">
      <w:pPr>
        <w:jc w:val="center"/>
      </w:pPr>
      <w:r w:rsidRPr="008C1D03">
        <w:t>6da29a65-fb33-488e-a0fe-336ed6e4c63d</w:t>
      </w:r>
    </w:p>
    <w:p w14:paraId="7E68D4DB" w14:textId="77777777" w:rsidR="008C1D03" w:rsidRPr="00790D2D" w:rsidRDefault="008C1D03" w:rsidP="00C323D4">
      <w:pPr>
        <w:jc w:val="center"/>
        <w:rPr>
          <w:b/>
          <w:sz w:val="22"/>
          <w:szCs w:val="22"/>
        </w:rPr>
      </w:pPr>
    </w:p>
    <w:p w14:paraId="4D23ACA2" w14:textId="77777777" w:rsidR="00C323D4" w:rsidRDefault="00C323D4" w:rsidP="00C323D4">
      <w:pPr>
        <w:jc w:val="both"/>
        <w:rPr>
          <w:b/>
          <w:bCs/>
          <w:color w:val="0000FF"/>
          <w:sz w:val="22"/>
          <w:szCs w:val="22"/>
        </w:rPr>
      </w:pPr>
      <w:r>
        <w:rPr>
          <w:b/>
          <w:bCs/>
          <w:sz w:val="22"/>
          <w:szCs w:val="22"/>
          <w:u w:val="single"/>
        </w:rPr>
        <w:t>I. Nazwa (firma) oraz adres Zamawiającego:</w:t>
      </w:r>
    </w:p>
    <w:p w14:paraId="53DD6B6E" w14:textId="77777777" w:rsidR="00C323D4" w:rsidRDefault="00C323D4" w:rsidP="00C323D4">
      <w:pPr>
        <w:jc w:val="both"/>
        <w:rPr>
          <w:b/>
          <w:bCs/>
          <w:color w:val="0000FF"/>
          <w:sz w:val="22"/>
          <w:szCs w:val="22"/>
        </w:rPr>
      </w:pPr>
      <w:r>
        <w:rPr>
          <w:b/>
          <w:bCs/>
          <w:color w:val="0000FF"/>
          <w:sz w:val="22"/>
          <w:szCs w:val="22"/>
        </w:rPr>
        <w:t>Wojewódzki Szpital Specjalistyczny</w:t>
      </w:r>
    </w:p>
    <w:p w14:paraId="77E9A298" w14:textId="77777777" w:rsidR="00C323D4" w:rsidRDefault="00C323D4" w:rsidP="00C323D4">
      <w:pPr>
        <w:jc w:val="both"/>
        <w:rPr>
          <w:b/>
          <w:bCs/>
          <w:color w:val="0000FF"/>
          <w:sz w:val="22"/>
          <w:szCs w:val="22"/>
        </w:rPr>
      </w:pPr>
      <w:r>
        <w:rPr>
          <w:b/>
          <w:bCs/>
          <w:color w:val="0000FF"/>
          <w:sz w:val="22"/>
          <w:szCs w:val="22"/>
        </w:rPr>
        <w:t>ul. Żołnierska 18</w:t>
      </w:r>
    </w:p>
    <w:p w14:paraId="3CB92F2F" w14:textId="77777777" w:rsidR="00C323D4" w:rsidRDefault="00C323D4" w:rsidP="00C323D4">
      <w:pPr>
        <w:jc w:val="both"/>
        <w:rPr>
          <w:b/>
          <w:bCs/>
          <w:color w:val="0000FF"/>
          <w:sz w:val="22"/>
          <w:szCs w:val="22"/>
        </w:rPr>
      </w:pPr>
      <w:r>
        <w:rPr>
          <w:b/>
          <w:bCs/>
          <w:color w:val="0000FF"/>
          <w:sz w:val="22"/>
          <w:szCs w:val="22"/>
        </w:rPr>
        <w:t>10 – 561 Olsztyn</w:t>
      </w:r>
    </w:p>
    <w:p w14:paraId="02CFE720" w14:textId="77777777" w:rsidR="00C323D4" w:rsidRPr="005A7A31" w:rsidRDefault="00C323D4" w:rsidP="00C323D4">
      <w:pPr>
        <w:jc w:val="both"/>
        <w:rPr>
          <w:b/>
          <w:bCs/>
          <w:color w:val="0000FF"/>
          <w:sz w:val="22"/>
          <w:szCs w:val="22"/>
        </w:rPr>
      </w:pPr>
      <w:r>
        <w:rPr>
          <w:b/>
          <w:bCs/>
          <w:color w:val="0000FF"/>
          <w:sz w:val="22"/>
          <w:szCs w:val="22"/>
        </w:rPr>
        <w:t xml:space="preserve">Strona internetowa: </w:t>
      </w:r>
      <w:hyperlink r:id="rId7" w:history="1">
        <w:r>
          <w:rPr>
            <w:rStyle w:val="Hipercze"/>
            <w:b/>
            <w:bCs/>
            <w:sz w:val="22"/>
            <w:szCs w:val="22"/>
          </w:rPr>
          <w:t>www.wss.olsztyn.pl</w:t>
        </w:r>
      </w:hyperlink>
    </w:p>
    <w:p w14:paraId="170766D8" w14:textId="77777777" w:rsidR="00C323D4" w:rsidRDefault="00C323D4" w:rsidP="00C323D4">
      <w:pPr>
        <w:jc w:val="both"/>
        <w:rPr>
          <w:b/>
          <w:bCs/>
          <w:color w:val="0000FF"/>
          <w:sz w:val="22"/>
          <w:szCs w:val="22"/>
          <w:lang w:val="en-US"/>
        </w:rPr>
      </w:pPr>
      <w:r>
        <w:rPr>
          <w:b/>
          <w:bCs/>
          <w:color w:val="0000FF"/>
          <w:sz w:val="22"/>
          <w:szCs w:val="22"/>
          <w:lang w:val="en-US"/>
        </w:rPr>
        <w:t xml:space="preserve">E-mail: </w:t>
      </w:r>
      <w:hyperlink r:id="rId8" w:history="1">
        <w:r w:rsidR="00B61D7D" w:rsidRPr="003B6988">
          <w:rPr>
            <w:rStyle w:val="Hipercze"/>
            <w:b/>
            <w:bCs/>
            <w:sz w:val="22"/>
            <w:szCs w:val="22"/>
            <w:lang w:val="en-US"/>
          </w:rPr>
          <w:t>zamowienia@wss.olsztyn.pl</w:t>
        </w:r>
      </w:hyperlink>
      <w:r>
        <w:rPr>
          <w:b/>
          <w:bCs/>
          <w:color w:val="0000FF"/>
          <w:sz w:val="22"/>
          <w:szCs w:val="22"/>
          <w:lang w:val="en-US"/>
        </w:rPr>
        <w:t xml:space="preserve"> </w:t>
      </w:r>
    </w:p>
    <w:p w14:paraId="4555DB0D" w14:textId="77777777" w:rsidR="00B61D7D" w:rsidRPr="00426E78" w:rsidRDefault="00B61D7D" w:rsidP="00C323D4">
      <w:pPr>
        <w:jc w:val="both"/>
        <w:rPr>
          <w:b/>
          <w:bCs/>
          <w:color w:val="FF0000"/>
          <w:sz w:val="22"/>
          <w:szCs w:val="22"/>
          <w:u w:val="single"/>
        </w:rPr>
      </w:pPr>
      <w:r w:rsidRPr="00B61D7D">
        <w:rPr>
          <w:b/>
          <w:bCs/>
          <w:color w:val="0000FF"/>
          <w:sz w:val="22"/>
          <w:szCs w:val="22"/>
        </w:rPr>
        <w:t xml:space="preserve">Elektroniczna skrzynka podawcza </w:t>
      </w:r>
      <w:r w:rsidRPr="00D111E7">
        <w:rPr>
          <w:b/>
          <w:bCs/>
          <w:color w:val="FF0000"/>
          <w:sz w:val="22"/>
          <w:szCs w:val="22"/>
        </w:rPr>
        <w:t xml:space="preserve">ePUAP : </w:t>
      </w:r>
      <w:r w:rsidR="00426E78" w:rsidRPr="00426E78">
        <w:rPr>
          <w:b/>
          <w:bCs/>
          <w:color w:val="FF0000"/>
          <w:sz w:val="22"/>
          <w:szCs w:val="22"/>
          <w:u w:val="single"/>
        </w:rPr>
        <w:t xml:space="preserve"> /WSSzpital/SkrytkaESP</w:t>
      </w:r>
    </w:p>
    <w:p w14:paraId="2A95C95B" w14:textId="77777777" w:rsidR="00C323D4" w:rsidRDefault="00C323D4" w:rsidP="00C323D4">
      <w:pPr>
        <w:jc w:val="both"/>
        <w:rPr>
          <w:b/>
          <w:bCs/>
          <w:color w:val="0000FF"/>
          <w:sz w:val="22"/>
          <w:szCs w:val="22"/>
        </w:rPr>
      </w:pPr>
      <w:r>
        <w:rPr>
          <w:b/>
          <w:bCs/>
          <w:color w:val="0000FF"/>
          <w:sz w:val="22"/>
          <w:szCs w:val="22"/>
        </w:rPr>
        <w:t>Godziny urzędowania:7.30 – 14.30.</w:t>
      </w:r>
    </w:p>
    <w:p w14:paraId="45F7AF82" w14:textId="77777777" w:rsidR="00C323D4" w:rsidRDefault="00C323D4" w:rsidP="00C323D4">
      <w:pPr>
        <w:jc w:val="both"/>
        <w:rPr>
          <w:b/>
          <w:bCs/>
          <w:sz w:val="22"/>
          <w:szCs w:val="22"/>
          <w:u w:val="single"/>
        </w:rPr>
      </w:pPr>
      <w:r>
        <w:rPr>
          <w:b/>
          <w:bCs/>
          <w:color w:val="0000FF"/>
          <w:sz w:val="22"/>
          <w:szCs w:val="22"/>
        </w:rPr>
        <w:t>Tel: 89 538 62 28</w:t>
      </w:r>
    </w:p>
    <w:p w14:paraId="5A39BBE3" w14:textId="77777777" w:rsidR="008333DC" w:rsidRDefault="008333DC">
      <w:pPr>
        <w:jc w:val="both"/>
        <w:rPr>
          <w:b/>
          <w:bCs/>
          <w:sz w:val="22"/>
          <w:szCs w:val="22"/>
          <w:u w:val="single"/>
        </w:rPr>
      </w:pPr>
    </w:p>
    <w:p w14:paraId="26C2399F" w14:textId="77777777" w:rsidR="008333DC" w:rsidRDefault="008333DC">
      <w:pPr>
        <w:jc w:val="both"/>
        <w:rPr>
          <w:sz w:val="22"/>
          <w:szCs w:val="22"/>
        </w:rPr>
      </w:pPr>
      <w:r>
        <w:rPr>
          <w:b/>
          <w:bCs/>
          <w:sz w:val="22"/>
          <w:szCs w:val="22"/>
          <w:u w:val="single"/>
        </w:rPr>
        <w:t>II. Tryb udzielenia zamówienia:</w:t>
      </w:r>
    </w:p>
    <w:p w14:paraId="4F11BC79" w14:textId="77777777" w:rsidR="008333DC" w:rsidRDefault="008333DC">
      <w:pPr>
        <w:jc w:val="both"/>
        <w:rPr>
          <w:sz w:val="22"/>
          <w:szCs w:val="22"/>
        </w:rPr>
      </w:pPr>
      <w:r>
        <w:rPr>
          <w:sz w:val="22"/>
          <w:szCs w:val="22"/>
        </w:rPr>
        <w:t xml:space="preserve">Postępowanie o udzielenie zamówienia prowadzone jest w trybie przetargu nieograniczonego </w:t>
      </w:r>
      <w:r w:rsidR="00A35AEE">
        <w:rPr>
          <w:sz w:val="22"/>
          <w:szCs w:val="22"/>
        </w:rPr>
        <w:br/>
      </w:r>
      <w:r>
        <w:rPr>
          <w:sz w:val="22"/>
          <w:szCs w:val="22"/>
        </w:rPr>
        <w:t>o wartości szacunkowej przekraczającej kwoty określone w przepisach, wydanych na podstawie art. 11 ust. 8 ustawy Prawo zamówień publ</w:t>
      </w:r>
      <w:r w:rsidRPr="00FE5DBC">
        <w:rPr>
          <w:sz w:val="22"/>
          <w:szCs w:val="22"/>
        </w:rPr>
        <w:t>icznyc</w:t>
      </w:r>
      <w:r>
        <w:rPr>
          <w:sz w:val="22"/>
          <w:szCs w:val="22"/>
        </w:rPr>
        <w:t>h.</w:t>
      </w:r>
    </w:p>
    <w:p w14:paraId="41C8F396" w14:textId="77777777" w:rsidR="008333DC" w:rsidRDefault="008333DC">
      <w:pPr>
        <w:jc w:val="both"/>
        <w:rPr>
          <w:sz w:val="22"/>
          <w:szCs w:val="22"/>
        </w:rPr>
      </w:pPr>
    </w:p>
    <w:p w14:paraId="12D52BBB" w14:textId="77777777" w:rsidR="00731D40" w:rsidRPr="00731D40" w:rsidRDefault="008333DC" w:rsidP="00731D40">
      <w:pPr>
        <w:jc w:val="both"/>
        <w:rPr>
          <w:b/>
          <w:sz w:val="22"/>
          <w:szCs w:val="22"/>
        </w:rPr>
      </w:pPr>
      <w:r w:rsidRPr="00731D40">
        <w:rPr>
          <w:b/>
          <w:sz w:val="22"/>
          <w:szCs w:val="22"/>
        </w:rPr>
        <w:t>Podstawa prawna udzielenie zamówienia publicznego:</w:t>
      </w:r>
    </w:p>
    <w:p w14:paraId="4B0FE0E2" w14:textId="77777777" w:rsidR="008333DC" w:rsidRPr="00731D40" w:rsidRDefault="008333DC" w:rsidP="00731D40">
      <w:pPr>
        <w:jc w:val="both"/>
        <w:rPr>
          <w:sz w:val="22"/>
          <w:szCs w:val="22"/>
        </w:rPr>
      </w:pPr>
      <w:r w:rsidRPr="00731D40">
        <w:rPr>
          <w:sz w:val="22"/>
          <w:szCs w:val="22"/>
        </w:rPr>
        <w:t>Ustawa z dnia 29 stycznia 2004 r.– Pra</w:t>
      </w:r>
      <w:r w:rsidR="005D3227" w:rsidRPr="00731D40">
        <w:rPr>
          <w:sz w:val="22"/>
          <w:szCs w:val="22"/>
        </w:rPr>
        <w:t>wo zamówień publicznych (Dz. U z 2015 r.</w:t>
      </w:r>
      <w:r w:rsidR="00FE5DBC" w:rsidRPr="00731D40">
        <w:rPr>
          <w:sz w:val="22"/>
          <w:szCs w:val="22"/>
        </w:rPr>
        <w:t xml:space="preserve"> poz. 2164 oraz z 2016 r. poz. 831 i 996</w:t>
      </w:r>
      <w:r w:rsidRPr="00731D40">
        <w:rPr>
          <w:sz w:val="22"/>
          <w:szCs w:val="22"/>
        </w:rPr>
        <w:t>)  z późniejszymi zmianami</w:t>
      </w:r>
      <w:r w:rsidR="00FE5DBC" w:rsidRPr="00731D40">
        <w:rPr>
          <w:sz w:val="22"/>
          <w:szCs w:val="22"/>
        </w:rPr>
        <w:t xml:space="preserve"> </w:t>
      </w:r>
      <w:r w:rsidRPr="00731D40">
        <w:rPr>
          <w:sz w:val="22"/>
          <w:szCs w:val="22"/>
        </w:rPr>
        <w:t>(dalej jako „ustawa”)</w:t>
      </w:r>
    </w:p>
    <w:p w14:paraId="72A3D3EC" w14:textId="77777777" w:rsidR="008333DC" w:rsidRDefault="008333DC">
      <w:pPr>
        <w:jc w:val="both"/>
        <w:rPr>
          <w:color w:val="000000"/>
          <w:sz w:val="22"/>
          <w:szCs w:val="22"/>
        </w:rPr>
      </w:pPr>
    </w:p>
    <w:p w14:paraId="0E114976" w14:textId="77777777" w:rsidR="008333DC" w:rsidRDefault="008333DC">
      <w:pPr>
        <w:jc w:val="both"/>
        <w:rPr>
          <w:b/>
          <w:bCs/>
          <w:sz w:val="22"/>
          <w:szCs w:val="22"/>
          <w:u w:val="single"/>
        </w:rPr>
      </w:pPr>
      <w:r>
        <w:rPr>
          <w:b/>
          <w:bCs/>
          <w:sz w:val="22"/>
          <w:szCs w:val="22"/>
          <w:u w:val="single"/>
        </w:rPr>
        <w:t>III. Opis przedmiotu zamówienia:</w:t>
      </w:r>
    </w:p>
    <w:p w14:paraId="0D0B940D" w14:textId="77777777" w:rsidR="00C323D4" w:rsidRDefault="00C323D4">
      <w:pPr>
        <w:jc w:val="both"/>
        <w:rPr>
          <w:b/>
          <w:bCs/>
          <w:sz w:val="22"/>
          <w:szCs w:val="22"/>
          <w:u w:val="single"/>
        </w:rPr>
      </w:pPr>
    </w:p>
    <w:p w14:paraId="105E203A" w14:textId="72D1E10A" w:rsidR="0A833811" w:rsidRDefault="0A833811" w:rsidP="00763FD2">
      <w:pPr>
        <w:jc w:val="both"/>
        <w:rPr>
          <w:sz w:val="22"/>
          <w:szCs w:val="22"/>
        </w:rPr>
      </w:pPr>
      <w:r w:rsidRPr="3B7C6058">
        <w:rPr>
          <w:sz w:val="22"/>
          <w:szCs w:val="22"/>
        </w:rPr>
        <w:t xml:space="preserve">Przedmiotem zamówienia jest usługa transportu pacjentów </w:t>
      </w:r>
    </w:p>
    <w:p w14:paraId="74A81698" w14:textId="7C08F3C1" w:rsidR="0A833811" w:rsidRDefault="0A833811" w:rsidP="3B7C6058">
      <w:pPr>
        <w:ind w:left="360"/>
        <w:jc w:val="both"/>
        <w:rPr>
          <w:sz w:val="22"/>
          <w:szCs w:val="22"/>
        </w:rPr>
      </w:pPr>
      <w:r w:rsidRPr="3B7C6058">
        <w:rPr>
          <w:b/>
          <w:bCs/>
          <w:color w:val="000000" w:themeColor="text1"/>
          <w:sz w:val="22"/>
          <w:szCs w:val="22"/>
        </w:rPr>
        <w:t>Transport sanitarny.</w:t>
      </w:r>
    </w:p>
    <w:p w14:paraId="718AFBA3" w14:textId="378C18D0" w:rsidR="3B7C6058" w:rsidRDefault="3B7C6058" w:rsidP="3B7C6058">
      <w:pPr>
        <w:jc w:val="both"/>
        <w:rPr>
          <w:sz w:val="22"/>
          <w:szCs w:val="22"/>
        </w:rPr>
      </w:pPr>
    </w:p>
    <w:p w14:paraId="3F6C93AB" w14:textId="774B1F3F" w:rsidR="0A833811" w:rsidRDefault="0A833811" w:rsidP="3B7C6058">
      <w:pPr>
        <w:jc w:val="both"/>
        <w:rPr>
          <w:sz w:val="22"/>
          <w:szCs w:val="22"/>
        </w:rPr>
      </w:pPr>
      <w:r w:rsidRPr="3B7C6058">
        <w:rPr>
          <w:sz w:val="22"/>
          <w:szCs w:val="22"/>
        </w:rPr>
        <w:t>1. Wykonawca zobowiązuje się świadczyć na rzecz Zamawiającego usługi transportu sanitarnego obejmującego przewożenie osób, materiałów biologicznych i materiałów wykorzystywanych do świadczeń zdrowotnych oraz usługi transportu zespołu transplantacyjnego z materiałem biologicznym, całodobowo, 7 dni w tygodniu.</w:t>
      </w:r>
    </w:p>
    <w:p w14:paraId="1CC0CF71" w14:textId="52013A9F" w:rsidR="0A833811" w:rsidRDefault="0A833811" w:rsidP="3B7C6058">
      <w:pPr>
        <w:jc w:val="both"/>
        <w:rPr>
          <w:sz w:val="22"/>
          <w:szCs w:val="22"/>
        </w:rPr>
      </w:pPr>
      <w:r w:rsidRPr="3B7C6058">
        <w:rPr>
          <w:sz w:val="22"/>
          <w:szCs w:val="22"/>
        </w:rPr>
        <w:t>2. Wykonawca w kalkulacji ceny, za przejechany 1 km, winien uwzględnić wszystkie koszty pośrednie ( wynikające z np. postojów, oczekiwania na pacjenta, drogi powrotnej itp. ), których poniesienie będzie niezbędne do prawidłowego wykonania umowy. Podstawą płatności będzie ilość przejechanych i udokumentowanych kilometrów z pacjentem lub materiałem biologicznym podczas ich przewożenia. W przypadku transportu pacjenta z miejsca pobytu do szpitala, wynagrodzenie przysługuje także za przejazd na odcinku Szpital – miejsce pobytu pacjenta.</w:t>
      </w:r>
    </w:p>
    <w:p w14:paraId="211EC788" w14:textId="50C33C8F" w:rsidR="0A833811" w:rsidRDefault="0A833811" w:rsidP="3B7C6058">
      <w:pPr>
        <w:jc w:val="both"/>
        <w:rPr>
          <w:sz w:val="22"/>
          <w:szCs w:val="22"/>
        </w:rPr>
      </w:pPr>
      <w:r w:rsidRPr="3B7C6058">
        <w:rPr>
          <w:sz w:val="22"/>
          <w:szCs w:val="22"/>
        </w:rPr>
        <w:t>3. Usługi będą wykonywane następującymi środkami transportu:</w:t>
      </w:r>
    </w:p>
    <w:p w14:paraId="177816C3" w14:textId="0B76899A" w:rsidR="3B7C6058" w:rsidRDefault="3B7C6058" w:rsidP="3B7C6058">
      <w:pPr>
        <w:spacing w:line="12" w:lineRule="exact"/>
        <w:rPr>
          <w:sz w:val="22"/>
          <w:szCs w:val="22"/>
        </w:rPr>
      </w:pPr>
    </w:p>
    <w:p w14:paraId="07E639C8" w14:textId="22E6BD2F" w:rsidR="0A833811" w:rsidRDefault="0A833811" w:rsidP="3B7C6058">
      <w:pPr>
        <w:ind w:right="20"/>
        <w:jc w:val="both"/>
        <w:rPr>
          <w:sz w:val="22"/>
          <w:szCs w:val="22"/>
        </w:rPr>
      </w:pPr>
      <w:r w:rsidRPr="3B7C6058">
        <w:rPr>
          <w:sz w:val="22"/>
          <w:szCs w:val="22"/>
        </w:rPr>
        <w:t>a) ambulans do transportu pacjentów (środek transportu sanitarnego spełniającego cechy techniczne i jakościowe określone w polskich Normach przenoszących europejskie normy zharmonizowane odpowiadające środkom transportu typu A1 i A2).</w:t>
      </w:r>
    </w:p>
    <w:p w14:paraId="387928BB" w14:textId="103A21D6" w:rsidR="0A833811" w:rsidRDefault="0A833811" w:rsidP="3B7C6058">
      <w:pPr>
        <w:ind w:right="20"/>
        <w:jc w:val="both"/>
        <w:rPr>
          <w:sz w:val="22"/>
          <w:szCs w:val="22"/>
        </w:rPr>
      </w:pPr>
      <w:r w:rsidRPr="3B7C6058">
        <w:rPr>
          <w:sz w:val="22"/>
          <w:szCs w:val="22"/>
        </w:rPr>
        <w:t>Ambulans drogowy skonstruowany zgodnie z normą PN-EN 1789 i wyposażony</w:t>
      </w:r>
    </w:p>
    <w:p w14:paraId="5FC56F19" w14:textId="47BEFF77" w:rsidR="3B7C6058" w:rsidRDefault="3B7C6058" w:rsidP="3B7C6058">
      <w:pPr>
        <w:jc w:val="both"/>
        <w:rPr>
          <w:sz w:val="22"/>
          <w:szCs w:val="22"/>
        </w:rPr>
      </w:pPr>
    </w:p>
    <w:p w14:paraId="66865D1C" w14:textId="68412751" w:rsidR="3B7C6058" w:rsidRDefault="3B7C6058" w:rsidP="3B7C6058">
      <w:pPr>
        <w:jc w:val="both"/>
        <w:rPr>
          <w:sz w:val="22"/>
          <w:szCs w:val="22"/>
        </w:rPr>
      </w:pPr>
    </w:p>
    <w:p w14:paraId="3C326019" w14:textId="1971B10C" w:rsidR="0A833811" w:rsidRDefault="0A833811" w:rsidP="3B7C6058">
      <w:pPr>
        <w:ind w:right="20"/>
        <w:rPr>
          <w:sz w:val="22"/>
          <w:szCs w:val="22"/>
        </w:rPr>
      </w:pPr>
      <w:r w:rsidRPr="3B7C6058">
        <w:rPr>
          <w:sz w:val="22"/>
          <w:szCs w:val="22"/>
        </w:rPr>
        <w:t>zgodnie z Zarządzeniem Prezesa Narodowego Funduszu Zdrowia Nr 64/2016/DSM z dnia 30 czerwca 2016 r.; z załogą w składzie:</w:t>
      </w:r>
    </w:p>
    <w:p w14:paraId="07FD9798" w14:textId="57DEACD1" w:rsidR="3B7C6058" w:rsidRDefault="3B7C6058" w:rsidP="3B7C6058">
      <w:pPr>
        <w:spacing w:line="7" w:lineRule="exact"/>
        <w:rPr>
          <w:sz w:val="22"/>
          <w:szCs w:val="22"/>
        </w:rPr>
      </w:pPr>
    </w:p>
    <w:p w14:paraId="3F98E4A2" w14:textId="59D6F315" w:rsidR="0A833811" w:rsidRDefault="0A833811" w:rsidP="3B7C6058">
      <w:pPr>
        <w:pStyle w:val="Akapitzlist1"/>
        <w:numPr>
          <w:ilvl w:val="0"/>
          <w:numId w:val="9"/>
        </w:numPr>
        <w:ind w:right="4140"/>
        <w:rPr>
          <w:sz w:val="22"/>
          <w:szCs w:val="22"/>
        </w:rPr>
      </w:pPr>
      <w:r w:rsidRPr="3B7C6058">
        <w:rPr>
          <w:sz w:val="22"/>
          <w:szCs w:val="22"/>
        </w:rPr>
        <w:t xml:space="preserve">kierowca ratownik medyczny, </w:t>
      </w:r>
    </w:p>
    <w:p w14:paraId="4749E1C8" w14:textId="20EADFEE" w:rsidR="0A833811" w:rsidRDefault="0A833811" w:rsidP="3B7C6058">
      <w:pPr>
        <w:pStyle w:val="Akapitzlist1"/>
        <w:numPr>
          <w:ilvl w:val="0"/>
          <w:numId w:val="9"/>
        </w:numPr>
        <w:ind w:right="4140"/>
        <w:rPr>
          <w:sz w:val="22"/>
          <w:szCs w:val="22"/>
        </w:rPr>
      </w:pPr>
      <w:r w:rsidRPr="3B7C6058">
        <w:rPr>
          <w:sz w:val="22"/>
          <w:szCs w:val="22"/>
        </w:rPr>
        <w:t>ratownik medyczny,</w:t>
      </w:r>
    </w:p>
    <w:p w14:paraId="26D6A94E" w14:textId="3A955712" w:rsidR="3B7C6058" w:rsidRDefault="3B7C6058" w:rsidP="3B7C6058">
      <w:pPr>
        <w:spacing w:line="1" w:lineRule="exact"/>
        <w:rPr>
          <w:sz w:val="22"/>
          <w:szCs w:val="22"/>
        </w:rPr>
      </w:pPr>
    </w:p>
    <w:p w14:paraId="3C1B5489" w14:textId="5E91ED2E" w:rsidR="0A833811" w:rsidRDefault="0A833811" w:rsidP="3B7C6058">
      <w:pPr>
        <w:jc w:val="both"/>
        <w:rPr>
          <w:sz w:val="22"/>
          <w:szCs w:val="22"/>
        </w:rPr>
      </w:pPr>
      <w:r w:rsidRPr="3B7C6058">
        <w:rPr>
          <w:sz w:val="22"/>
          <w:szCs w:val="22"/>
        </w:rPr>
        <w:lastRenderedPageBreak/>
        <w:t>b) ambulans do transportu materiałów biologicznych - ambulans do przewozu materiałów biologicznych, transplantacyjnych, skonstruowany zgodnie z normą PN-EN 1789 i wyposażony zgodnie z Rozporządzeniem Ministra Zdrowia z dnia 16 października 2017 r. ( DZ.U.2017.2051) w sprawie leczenia krwią w podmiotach leczniczych wykonujących działalność leczniczą w rodzaju: stacjonarne i całodobowe świadczenia zdrowotne, w których przebywają pacjenci ze wskazaniami do leczenia krwią i jej składnikami z załogą w składzie:</w:t>
      </w:r>
    </w:p>
    <w:p w14:paraId="3C7FD6CF" w14:textId="6D0DDD9A" w:rsidR="3B7C6058" w:rsidRDefault="3B7C6058" w:rsidP="3B7C6058">
      <w:pPr>
        <w:spacing w:line="5" w:lineRule="exact"/>
        <w:rPr>
          <w:sz w:val="22"/>
          <w:szCs w:val="22"/>
        </w:rPr>
      </w:pPr>
    </w:p>
    <w:p w14:paraId="6CC7ADE4" w14:textId="3C349C05" w:rsidR="0A833811" w:rsidRDefault="0A833811" w:rsidP="3B7C6058">
      <w:pPr>
        <w:pStyle w:val="Akapitzlist1"/>
        <w:numPr>
          <w:ilvl w:val="0"/>
          <w:numId w:val="8"/>
        </w:numPr>
        <w:ind w:right="6040"/>
        <w:rPr>
          <w:sz w:val="22"/>
          <w:szCs w:val="22"/>
        </w:rPr>
      </w:pPr>
      <w:r w:rsidRPr="3B7C6058">
        <w:rPr>
          <w:sz w:val="22"/>
          <w:szCs w:val="22"/>
        </w:rPr>
        <w:t xml:space="preserve">kierowca. </w:t>
      </w:r>
    </w:p>
    <w:p w14:paraId="13C7373F" w14:textId="37B8D7BB" w:rsidR="0A833811" w:rsidRDefault="00763FD2" w:rsidP="3B7C6058">
      <w:pPr>
        <w:ind w:right="6040"/>
        <w:rPr>
          <w:sz w:val="22"/>
          <w:szCs w:val="22"/>
        </w:rPr>
      </w:pPr>
      <w:r>
        <w:rPr>
          <w:sz w:val="22"/>
          <w:szCs w:val="22"/>
        </w:rPr>
        <w:t>Pojazd</w:t>
      </w:r>
      <w:r w:rsidR="0A833811" w:rsidRPr="3B7C6058">
        <w:rPr>
          <w:sz w:val="22"/>
          <w:szCs w:val="22"/>
        </w:rPr>
        <w:t>:</w:t>
      </w:r>
    </w:p>
    <w:p w14:paraId="698B4E0D" w14:textId="4CC108E4" w:rsidR="0A833811" w:rsidRDefault="0A833811" w:rsidP="3B7C6058">
      <w:pPr>
        <w:pStyle w:val="Akapitzlist1"/>
        <w:numPr>
          <w:ilvl w:val="0"/>
          <w:numId w:val="8"/>
        </w:numPr>
        <w:spacing w:line="240" w:lineRule="atLeast"/>
        <w:rPr>
          <w:sz w:val="22"/>
          <w:szCs w:val="22"/>
        </w:rPr>
      </w:pPr>
      <w:r w:rsidRPr="3B7C6058">
        <w:rPr>
          <w:sz w:val="22"/>
          <w:szCs w:val="22"/>
        </w:rPr>
        <w:t>powinien być trwale oznaczony napisem „Transport materiałów biologicznych ”,</w:t>
      </w:r>
    </w:p>
    <w:p w14:paraId="56CE3ED2" w14:textId="0736D7E3" w:rsidR="0A833811" w:rsidRDefault="0A833811" w:rsidP="3B7C6058">
      <w:pPr>
        <w:pStyle w:val="Akapitzlist1"/>
        <w:numPr>
          <w:ilvl w:val="0"/>
          <w:numId w:val="8"/>
        </w:numPr>
        <w:spacing w:line="240" w:lineRule="atLeast"/>
        <w:rPr>
          <w:sz w:val="22"/>
          <w:szCs w:val="22"/>
        </w:rPr>
      </w:pPr>
      <w:r w:rsidRPr="3B7C6058">
        <w:rPr>
          <w:sz w:val="22"/>
          <w:szCs w:val="22"/>
        </w:rPr>
        <w:t>powinien być wyposażony w: sygnał dźwiękowy i świetlny, trwale zamocowaną ścianę działową,</w:t>
      </w:r>
    </w:p>
    <w:p w14:paraId="19C02723" w14:textId="692F3711" w:rsidR="0A833811" w:rsidRDefault="0A833811" w:rsidP="3B7C6058">
      <w:pPr>
        <w:pStyle w:val="Akapitzlist1"/>
        <w:numPr>
          <w:ilvl w:val="0"/>
          <w:numId w:val="8"/>
        </w:numPr>
        <w:spacing w:line="240" w:lineRule="atLeast"/>
        <w:rPr>
          <w:sz w:val="22"/>
          <w:szCs w:val="22"/>
        </w:rPr>
      </w:pPr>
      <w:r w:rsidRPr="3B7C6058">
        <w:rPr>
          <w:sz w:val="22"/>
          <w:szCs w:val="22"/>
        </w:rPr>
        <w:t>urządzenie do przechowywania krwi wyposażone w dwa niezależne mierniki temperatury, gniazdo do podłączenia urządzenia chłodniczego,</w:t>
      </w:r>
    </w:p>
    <w:p w14:paraId="172D8EDF" w14:textId="4938FE5E" w:rsidR="0A833811" w:rsidRDefault="0A833811" w:rsidP="3B7C6058">
      <w:pPr>
        <w:ind w:right="1986"/>
        <w:rPr>
          <w:sz w:val="22"/>
          <w:szCs w:val="22"/>
        </w:rPr>
      </w:pPr>
      <w:r w:rsidRPr="3B7C6058">
        <w:rPr>
          <w:sz w:val="22"/>
          <w:szCs w:val="22"/>
        </w:rPr>
        <w:t>Ambulanse będą wyposażone w łączność radiową lub GSM.</w:t>
      </w:r>
    </w:p>
    <w:p w14:paraId="2A834965" w14:textId="09A37B17" w:rsidR="00763FD2" w:rsidRDefault="00763FD2" w:rsidP="3B7C6058">
      <w:pPr>
        <w:ind w:right="1986"/>
        <w:rPr>
          <w:sz w:val="22"/>
          <w:szCs w:val="22"/>
        </w:rPr>
      </w:pPr>
    </w:p>
    <w:p w14:paraId="5FB5DB33" w14:textId="443CC858" w:rsidR="00763FD2" w:rsidRPr="00763FD2" w:rsidRDefault="00763FD2" w:rsidP="3B7C6058">
      <w:pPr>
        <w:ind w:right="1986"/>
        <w:rPr>
          <w:b/>
          <w:bCs/>
          <w:color w:val="FF0000"/>
          <w:sz w:val="22"/>
          <w:szCs w:val="22"/>
        </w:rPr>
      </w:pPr>
      <w:r w:rsidRPr="00763FD2">
        <w:rPr>
          <w:b/>
          <w:bCs/>
          <w:color w:val="FF0000"/>
          <w:sz w:val="22"/>
          <w:szCs w:val="22"/>
        </w:rPr>
        <w:t>UWAGA:</w:t>
      </w:r>
    </w:p>
    <w:p w14:paraId="6ADEA345" w14:textId="38786C37" w:rsidR="00763FD2" w:rsidRPr="00763FD2" w:rsidRDefault="00763FD2" w:rsidP="00763FD2">
      <w:pPr>
        <w:ind w:right="-2"/>
        <w:jc w:val="both"/>
        <w:rPr>
          <w:b/>
          <w:bCs/>
          <w:color w:val="FF0000"/>
          <w:sz w:val="22"/>
          <w:szCs w:val="22"/>
        </w:rPr>
      </w:pPr>
      <w:r w:rsidRPr="00763FD2">
        <w:rPr>
          <w:b/>
          <w:bCs/>
          <w:color w:val="FF0000"/>
          <w:sz w:val="22"/>
          <w:szCs w:val="22"/>
        </w:rPr>
        <w:t>W zakresie transportu materiałów biologicznych ( z wyłączeniem materiałów</w:t>
      </w:r>
      <w:r>
        <w:rPr>
          <w:b/>
          <w:bCs/>
          <w:color w:val="FF0000"/>
          <w:sz w:val="22"/>
          <w:szCs w:val="22"/>
        </w:rPr>
        <w:t xml:space="preserve"> </w:t>
      </w:r>
      <w:r w:rsidRPr="00763FD2">
        <w:rPr>
          <w:b/>
          <w:bCs/>
          <w:color w:val="FF0000"/>
          <w:sz w:val="22"/>
          <w:szCs w:val="22"/>
        </w:rPr>
        <w:t xml:space="preserve">transplantacyjnych ) Zamawiający </w:t>
      </w:r>
      <w:r>
        <w:rPr>
          <w:b/>
          <w:bCs/>
          <w:color w:val="FF0000"/>
          <w:sz w:val="22"/>
          <w:szCs w:val="22"/>
        </w:rPr>
        <w:t>d</w:t>
      </w:r>
      <w:r w:rsidRPr="00763FD2">
        <w:rPr>
          <w:b/>
          <w:bCs/>
          <w:color w:val="FF0000"/>
          <w:sz w:val="22"/>
          <w:szCs w:val="22"/>
        </w:rPr>
        <w:t>opuszcza możliwość użycia motoambulansu jako środka transportu, z zastrzeżeniem, że motoambulans będzie wyposażony zgodnie z powyższymi wymaganiami.</w:t>
      </w:r>
    </w:p>
    <w:p w14:paraId="6B9272A4" w14:textId="77777777" w:rsidR="00763FD2" w:rsidRDefault="00763FD2" w:rsidP="00763FD2">
      <w:pPr>
        <w:ind w:right="-2"/>
        <w:rPr>
          <w:sz w:val="22"/>
          <w:szCs w:val="22"/>
        </w:rPr>
      </w:pPr>
    </w:p>
    <w:p w14:paraId="54A423F1" w14:textId="17D25ED0" w:rsidR="0A833811" w:rsidRDefault="0A833811" w:rsidP="3B7C6058">
      <w:pPr>
        <w:rPr>
          <w:sz w:val="22"/>
          <w:szCs w:val="22"/>
        </w:rPr>
      </w:pPr>
      <w:r w:rsidRPr="3B7C6058">
        <w:rPr>
          <w:sz w:val="22"/>
          <w:szCs w:val="22"/>
        </w:rPr>
        <w:t>4. Pracownicy Wykonawcy oraz inne osoby, wykonujące czynności na rzecz Zamawiającego, powinni być odpowiednio ubrani i nosić imienne identyfikatory. Zamawiający zastrzega sobie prawo do delegowania swojego lekarza do ambulansów każdego rodzaju transportu.</w:t>
      </w:r>
    </w:p>
    <w:p w14:paraId="3E6CA7A2" w14:textId="617072A5" w:rsidR="3B7C6058" w:rsidRDefault="3B7C6058" w:rsidP="3B7C6058">
      <w:pPr>
        <w:spacing w:line="1" w:lineRule="exact"/>
        <w:rPr>
          <w:sz w:val="22"/>
          <w:szCs w:val="22"/>
        </w:rPr>
      </w:pPr>
    </w:p>
    <w:p w14:paraId="5CD78756" w14:textId="673850C0" w:rsidR="0A833811" w:rsidRDefault="0A833811" w:rsidP="3B7C6058">
      <w:pPr>
        <w:spacing w:line="240" w:lineRule="atLeast"/>
        <w:rPr>
          <w:sz w:val="22"/>
          <w:szCs w:val="22"/>
        </w:rPr>
      </w:pPr>
      <w:r w:rsidRPr="3B7C6058">
        <w:rPr>
          <w:sz w:val="22"/>
          <w:szCs w:val="22"/>
        </w:rPr>
        <w:t>5. Zamawiający zastrzega sobie prawo do kontroli stanu pojazdów i ich wyposażenia.</w:t>
      </w:r>
    </w:p>
    <w:p w14:paraId="770AB77C" w14:textId="6D2218AF" w:rsidR="3B7C6058" w:rsidRDefault="3B7C6058" w:rsidP="3B7C6058">
      <w:pPr>
        <w:spacing w:line="1" w:lineRule="exact"/>
        <w:rPr>
          <w:sz w:val="22"/>
          <w:szCs w:val="22"/>
        </w:rPr>
      </w:pPr>
    </w:p>
    <w:p w14:paraId="465FB62E" w14:textId="71B5EE0C" w:rsidR="0A833811" w:rsidRDefault="0A833811" w:rsidP="3B7C6058">
      <w:pPr>
        <w:spacing w:line="240" w:lineRule="atLeast"/>
        <w:rPr>
          <w:sz w:val="22"/>
          <w:szCs w:val="22"/>
        </w:rPr>
      </w:pPr>
      <w:r w:rsidRPr="3B7C6058">
        <w:rPr>
          <w:sz w:val="22"/>
          <w:szCs w:val="22"/>
        </w:rPr>
        <w:t>6. Zamawiający zastrzega sobie prawo do kontroli przebiegu pojazdów.</w:t>
      </w:r>
    </w:p>
    <w:p w14:paraId="24A32801" w14:textId="00D8ADFA" w:rsidR="0A833811" w:rsidRDefault="0A833811" w:rsidP="3B7C6058">
      <w:pPr>
        <w:ind w:right="20"/>
        <w:jc w:val="both"/>
        <w:rPr>
          <w:sz w:val="22"/>
          <w:szCs w:val="22"/>
        </w:rPr>
      </w:pPr>
      <w:r w:rsidRPr="3B7C6058">
        <w:rPr>
          <w:sz w:val="22"/>
          <w:szCs w:val="22"/>
        </w:rPr>
        <w:t>7. Zamawiający zastrzega sobie prawo kontroli pojazdów w zakresie spełniania przez ambulans normy PN-EN 1789.</w:t>
      </w:r>
    </w:p>
    <w:p w14:paraId="706EE446" w14:textId="1627ED77" w:rsidR="3B7C6058" w:rsidRDefault="3B7C6058" w:rsidP="3B7C6058">
      <w:pPr>
        <w:spacing w:line="13" w:lineRule="exact"/>
        <w:rPr>
          <w:sz w:val="22"/>
          <w:szCs w:val="22"/>
        </w:rPr>
      </w:pPr>
    </w:p>
    <w:p w14:paraId="2BB56C7B" w14:textId="61808C8C" w:rsidR="0A833811" w:rsidRDefault="0A833811" w:rsidP="3B7C6058">
      <w:pPr>
        <w:ind w:right="20"/>
        <w:jc w:val="both"/>
        <w:rPr>
          <w:sz w:val="22"/>
          <w:szCs w:val="22"/>
        </w:rPr>
      </w:pPr>
      <w:r w:rsidRPr="3B7C6058">
        <w:rPr>
          <w:sz w:val="22"/>
          <w:szCs w:val="22"/>
        </w:rPr>
        <w:t>8. Wykonawca będzie wykonywał transporty planowe, nieplanowe na terenie kraju i za granicą.</w:t>
      </w:r>
    </w:p>
    <w:p w14:paraId="31882066" w14:textId="1CA9E208" w:rsidR="3B7C6058" w:rsidRDefault="3B7C6058" w:rsidP="3B7C6058">
      <w:pPr>
        <w:spacing w:line="11" w:lineRule="exact"/>
        <w:rPr>
          <w:sz w:val="22"/>
          <w:szCs w:val="22"/>
        </w:rPr>
      </w:pPr>
    </w:p>
    <w:p w14:paraId="4FCE9429" w14:textId="2E89BF59" w:rsidR="0A833811" w:rsidRDefault="0A833811" w:rsidP="3B7C6058">
      <w:pPr>
        <w:jc w:val="both"/>
        <w:rPr>
          <w:sz w:val="22"/>
          <w:szCs w:val="22"/>
        </w:rPr>
      </w:pPr>
      <w:r w:rsidRPr="3B7C6058">
        <w:rPr>
          <w:sz w:val="22"/>
          <w:szCs w:val="22"/>
        </w:rPr>
        <w:t>9. Transporty planowe będą wykonywane od godz. 7-ej do godz. 20-ej, we wszystkie dni tygodnia. Godziny transportu będą ustalane dnia poprzedniego.</w:t>
      </w:r>
    </w:p>
    <w:p w14:paraId="7B8F78D1" w14:textId="76309865" w:rsidR="3B7C6058" w:rsidRDefault="3B7C6058" w:rsidP="3B7C6058">
      <w:pPr>
        <w:spacing w:line="11" w:lineRule="exact"/>
        <w:rPr>
          <w:sz w:val="22"/>
          <w:szCs w:val="22"/>
        </w:rPr>
      </w:pPr>
    </w:p>
    <w:p w14:paraId="43475CCA" w14:textId="27F1CBA7" w:rsidR="0A833811" w:rsidRDefault="0A833811" w:rsidP="3B7C6058">
      <w:pPr>
        <w:jc w:val="both"/>
        <w:rPr>
          <w:sz w:val="22"/>
          <w:szCs w:val="22"/>
        </w:rPr>
      </w:pPr>
      <w:r w:rsidRPr="3B7C6058">
        <w:rPr>
          <w:sz w:val="22"/>
          <w:szCs w:val="22"/>
        </w:rPr>
        <w:t>10. Wykonawca zapewni dyspozycyjność całodobową, dla transportów nieplanowych.</w:t>
      </w:r>
    </w:p>
    <w:p w14:paraId="05B87D4F" w14:textId="42A53D46" w:rsidR="3B7C6058" w:rsidRDefault="3B7C6058" w:rsidP="3B7C6058">
      <w:pPr>
        <w:spacing w:line="11" w:lineRule="exact"/>
        <w:rPr>
          <w:sz w:val="22"/>
          <w:szCs w:val="22"/>
        </w:rPr>
      </w:pPr>
    </w:p>
    <w:p w14:paraId="171519DB" w14:textId="7CAB2CCA" w:rsidR="0A833811" w:rsidRDefault="0A833811" w:rsidP="3B7C6058">
      <w:pPr>
        <w:ind w:right="20"/>
        <w:jc w:val="both"/>
        <w:rPr>
          <w:sz w:val="22"/>
          <w:szCs w:val="22"/>
        </w:rPr>
      </w:pPr>
      <w:r w:rsidRPr="3B7C6058">
        <w:rPr>
          <w:sz w:val="22"/>
          <w:szCs w:val="22"/>
        </w:rPr>
        <w:t>11. Zlecenia pilne będą wykonywane w dniu zgłoszenia, o ustalonej przez strony godzinie, nie dłużej jednak niż 2 godz. liczona od momentu zgłoszenia.</w:t>
      </w:r>
    </w:p>
    <w:p w14:paraId="7A48EC5F" w14:textId="4B11CA50" w:rsidR="3B7C6058" w:rsidRDefault="3B7C6058" w:rsidP="3B7C6058">
      <w:pPr>
        <w:spacing w:line="11" w:lineRule="exact"/>
        <w:rPr>
          <w:sz w:val="22"/>
          <w:szCs w:val="22"/>
        </w:rPr>
      </w:pPr>
    </w:p>
    <w:p w14:paraId="38B0AE1F" w14:textId="6B3482DA" w:rsidR="0A833811" w:rsidRDefault="0A833811" w:rsidP="3B7C6058">
      <w:pPr>
        <w:spacing w:line="240" w:lineRule="atLeast"/>
        <w:rPr>
          <w:sz w:val="22"/>
          <w:szCs w:val="22"/>
        </w:rPr>
      </w:pPr>
      <w:r w:rsidRPr="3B7C6058">
        <w:rPr>
          <w:sz w:val="22"/>
          <w:szCs w:val="22"/>
        </w:rPr>
        <w:t>12. Maksymalny czas podstawienia karetki do transportu nieplanowanego wynosi 2 godz.</w:t>
      </w:r>
    </w:p>
    <w:p w14:paraId="0152732B" w14:textId="4EDBF10C" w:rsidR="0A833811" w:rsidRDefault="0A833811" w:rsidP="3B7C6058">
      <w:pPr>
        <w:spacing w:line="240" w:lineRule="atLeast"/>
        <w:rPr>
          <w:sz w:val="22"/>
          <w:szCs w:val="22"/>
        </w:rPr>
      </w:pPr>
      <w:r w:rsidRPr="3B7C6058">
        <w:rPr>
          <w:sz w:val="22"/>
          <w:szCs w:val="22"/>
        </w:rPr>
        <w:t>liczone od momentu zgłoszenia.</w:t>
      </w:r>
    </w:p>
    <w:p w14:paraId="4ACFD1DD" w14:textId="5FE16653" w:rsidR="3B7C6058" w:rsidRDefault="3B7C6058" w:rsidP="3B7C6058">
      <w:pPr>
        <w:spacing w:line="12" w:lineRule="exact"/>
        <w:rPr>
          <w:sz w:val="22"/>
          <w:szCs w:val="22"/>
        </w:rPr>
      </w:pPr>
    </w:p>
    <w:p w14:paraId="2937A6E0" w14:textId="48C139AD" w:rsidR="0A833811" w:rsidRDefault="0A833811" w:rsidP="3B7C6058">
      <w:pPr>
        <w:jc w:val="both"/>
        <w:rPr>
          <w:sz w:val="22"/>
          <w:szCs w:val="22"/>
        </w:rPr>
      </w:pPr>
      <w:r w:rsidRPr="3B7C6058">
        <w:rPr>
          <w:sz w:val="22"/>
          <w:szCs w:val="22"/>
        </w:rPr>
        <w:t>13. Zgłoszenie konieczności transportu Zamawiający przekaże Wykonawcy wyłącznie drogą elektroniczną.</w:t>
      </w:r>
    </w:p>
    <w:p w14:paraId="30E76B61" w14:textId="54FBAF1B" w:rsidR="3B7C6058" w:rsidRDefault="3B7C6058" w:rsidP="3B7C6058">
      <w:pPr>
        <w:spacing w:line="13" w:lineRule="exact"/>
        <w:rPr>
          <w:sz w:val="22"/>
          <w:szCs w:val="22"/>
        </w:rPr>
      </w:pPr>
    </w:p>
    <w:p w14:paraId="2CB6713F" w14:textId="18E7639A" w:rsidR="0A833811" w:rsidRDefault="0A833811" w:rsidP="3B7C6058">
      <w:pPr>
        <w:jc w:val="both"/>
        <w:rPr>
          <w:sz w:val="22"/>
          <w:szCs w:val="22"/>
        </w:rPr>
      </w:pPr>
      <w:r w:rsidRPr="3B7C6058">
        <w:rPr>
          <w:sz w:val="22"/>
          <w:szCs w:val="22"/>
        </w:rPr>
        <w:t>14. Transport będzie wykonywany na podstawie zlecenia pisemnego (przesłanego drogą elektroniczną) zgodnego z aktualnym zarządzeniem wewnętrznym Dyrektora Zamawiającego w sprawie określenia zasad zlecania pacjentom Wojewódzkiego Szpitala Specjalistycznego w Olsztynie przejazdu środkami transportu sanitarnego lądowego.</w:t>
      </w:r>
    </w:p>
    <w:p w14:paraId="2633B90E" w14:textId="3E7326FF" w:rsidR="3B7C6058" w:rsidRDefault="3B7C6058" w:rsidP="3B7C6058">
      <w:pPr>
        <w:spacing w:line="2" w:lineRule="exact"/>
        <w:rPr>
          <w:sz w:val="22"/>
          <w:szCs w:val="22"/>
        </w:rPr>
      </w:pPr>
    </w:p>
    <w:p w14:paraId="43B2ECC2" w14:textId="4231B714" w:rsidR="00763FD2" w:rsidRDefault="0A833811" w:rsidP="3B7C6058">
      <w:pPr>
        <w:jc w:val="both"/>
        <w:rPr>
          <w:sz w:val="22"/>
          <w:szCs w:val="22"/>
        </w:rPr>
      </w:pPr>
      <w:r w:rsidRPr="3B7C6058">
        <w:rPr>
          <w:sz w:val="22"/>
          <w:szCs w:val="22"/>
        </w:rPr>
        <w:t>15. Wykonawca zobowiązany jest poddać się kontroli Narodowego Funduszu Zdrowia w zakresie wykonywania niniejszej umowy.</w:t>
      </w:r>
    </w:p>
    <w:p w14:paraId="63664988" w14:textId="09FD0B99" w:rsidR="00763FD2" w:rsidRDefault="00763FD2" w:rsidP="3B7C6058">
      <w:pPr>
        <w:jc w:val="both"/>
        <w:rPr>
          <w:sz w:val="22"/>
          <w:szCs w:val="22"/>
        </w:rPr>
      </w:pPr>
      <w:r>
        <w:rPr>
          <w:sz w:val="22"/>
          <w:szCs w:val="22"/>
        </w:rPr>
        <w:t>16. Odpowiedzialność za transport w zakresie podtrzymania prawidłowych właściwości krwi, spoczywa na Wykonawcy.</w:t>
      </w:r>
    </w:p>
    <w:p w14:paraId="42E1D976" w14:textId="30F8D05F" w:rsidR="3B7C6058" w:rsidRDefault="3B7C6058" w:rsidP="3B7C6058">
      <w:pPr>
        <w:jc w:val="both"/>
        <w:rPr>
          <w:sz w:val="22"/>
          <w:szCs w:val="22"/>
        </w:rPr>
      </w:pPr>
    </w:p>
    <w:p w14:paraId="21470073" w14:textId="51A55993" w:rsidR="3B7C6058" w:rsidRDefault="3B7C6058" w:rsidP="3B7C6058">
      <w:pPr>
        <w:jc w:val="both"/>
        <w:rPr>
          <w:sz w:val="22"/>
          <w:szCs w:val="22"/>
        </w:rPr>
      </w:pPr>
    </w:p>
    <w:p w14:paraId="76F0046B" w14:textId="7ACAEFF9" w:rsidR="0A833811" w:rsidRDefault="0A833811" w:rsidP="3B7C6058">
      <w:pPr>
        <w:jc w:val="both"/>
        <w:rPr>
          <w:sz w:val="22"/>
          <w:szCs w:val="22"/>
        </w:rPr>
      </w:pPr>
      <w:r w:rsidRPr="3B7C6058">
        <w:rPr>
          <w:sz w:val="22"/>
          <w:szCs w:val="22"/>
        </w:rPr>
        <w:t>Oznaczenie wg Wspólnego Słownika Zamówień:</w:t>
      </w:r>
    </w:p>
    <w:p w14:paraId="55E5762F" w14:textId="48F53F70" w:rsidR="0A833811" w:rsidRDefault="0A833811" w:rsidP="3B7C6058">
      <w:pPr>
        <w:jc w:val="both"/>
        <w:rPr>
          <w:sz w:val="22"/>
          <w:szCs w:val="22"/>
        </w:rPr>
      </w:pPr>
      <w:r w:rsidRPr="3B7C6058">
        <w:rPr>
          <w:b/>
          <w:bCs/>
          <w:color w:val="000000" w:themeColor="text1"/>
          <w:sz w:val="22"/>
          <w:szCs w:val="22"/>
        </w:rPr>
        <w:t xml:space="preserve">Kod CPV: </w:t>
      </w:r>
    </w:p>
    <w:p w14:paraId="67D3ED7F" w14:textId="08C47B9F" w:rsidR="0A833811" w:rsidRDefault="0A833811" w:rsidP="3B7C6058">
      <w:pPr>
        <w:jc w:val="both"/>
        <w:rPr>
          <w:sz w:val="22"/>
          <w:szCs w:val="22"/>
        </w:rPr>
      </w:pPr>
      <w:r w:rsidRPr="3B7C6058">
        <w:rPr>
          <w:b/>
          <w:bCs/>
          <w:sz w:val="22"/>
          <w:szCs w:val="22"/>
        </w:rPr>
        <w:t>60.10.00.00-9 – usługi transportowe</w:t>
      </w:r>
    </w:p>
    <w:p w14:paraId="79467137" w14:textId="79971BCA" w:rsidR="0A833811" w:rsidRDefault="0A833811" w:rsidP="3B7C6058">
      <w:pPr>
        <w:jc w:val="both"/>
        <w:rPr>
          <w:sz w:val="22"/>
          <w:szCs w:val="22"/>
        </w:rPr>
      </w:pPr>
      <w:r w:rsidRPr="3B7C6058">
        <w:rPr>
          <w:b/>
          <w:bCs/>
          <w:sz w:val="22"/>
          <w:szCs w:val="22"/>
        </w:rPr>
        <w:t>60.00.00.00-8 – usługi transportowe ( z wyłączeniem transportu odpadów )</w:t>
      </w:r>
    </w:p>
    <w:p w14:paraId="5A2D4A8A" w14:textId="0EE3C4FD" w:rsidR="3B7C6058" w:rsidRDefault="3B7C6058" w:rsidP="3B7C6058">
      <w:pPr>
        <w:jc w:val="both"/>
        <w:rPr>
          <w:b/>
          <w:bCs/>
          <w:sz w:val="22"/>
          <w:szCs w:val="22"/>
        </w:rPr>
      </w:pPr>
    </w:p>
    <w:p w14:paraId="4B94D5A5" w14:textId="77777777" w:rsidR="00F065DE" w:rsidRPr="003A0A87" w:rsidRDefault="00F065DE" w:rsidP="003A0A87">
      <w:pPr>
        <w:widowControl w:val="0"/>
        <w:autoSpaceDE w:val="0"/>
        <w:jc w:val="both"/>
        <w:rPr>
          <w:b/>
          <w:sz w:val="22"/>
          <w:szCs w:val="22"/>
          <w:lang w:eastAsia="pl-PL"/>
        </w:rPr>
      </w:pPr>
    </w:p>
    <w:p w14:paraId="7082E515" w14:textId="351206F3" w:rsidR="00C323D4" w:rsidRDefault="008333DC" w:rsidP="3B7C6058">
      <w:pPr>
        <w:rPr>
          <w:b/>
          <w:bCs/>
          <w:sz w:val="22"/>
          <w:szCs w:val="22"/>
        </w:rPr>
      </w:pPr>
      <w:r>
        <w:rPr>
          <w:b/>
          <w:bCs/>
          <w:sz w:val="22"/>
          <w:szCs w:val="22"/>
          <w:u w:val="single"/>
        </w:rPr>
        <w:t>IV. Termin wykonania zamówienia:</w:t>
      </w:r>
    </w:p>
    <w:p w14:paraId="5CADA19B" w14:textId="29DEC1D7" w:rsidR="00C323D4" w:rsidRDefault="7915F261" w:rsidP="3B7C6058">
      <w:pPr>
        <w:pStyle w:val="Akapitzlist1"/>
        <w:numPr>
          <w:ilvl w:val="0"/>
          <w:numId w:val="6"/>
        </w:numPr>
        <w:rPr>
          <w:b/>
          <w:bCs/>
          <w:color w:val="FF0000"/>
          <w:sz w:val="22"/>
          <w:szCs w:val="22"/>
        </w:rPr>
      </w:pPr>
      <w:r w:rsidRPr="3B7C6058">
        <w:rPr>
          <w:b/>
          <w:bCs/>
          <w:color w:val="FF0000"/>
          <w:sz w:val="22"/>
          <w:szCs w:val="22"/>
        </w:rPr>
        <w:lastRenderedPageBreak/>
        <w:t>– 24 miesiące</w:t>
      </w:r>
    </w:p>
    <w:p w14:paraId="3656B9AB" w14:textId="07695773" w:rsidR="00C323D4" w:rsidRDefault="00C323D4" w:rsidP="3B7C6058">
      <w:pPr>
        <w:rPr>
          <w:b/>
          <w:bCs/>
          <w:sz w:val="22"/>
          <w:szCs w:val="22"/>
        </w:rPr>
      </w:pPr>
    </w:p>
    <w:p w14:paraId="3815C502" w14:textId="77777777" w:rsidR="00731D40" w:rsidRPr="00731D40" w:rsidRDefault="008333DC" w:rsidP="00731D40">
      <w:pPr>
        <w:jc w:val="both"/>
        <w:rPr>
          <w:b/>
          <w:bCs/>
          <w:sz w:val="22"/>
          <w:szCs w:val="22"/>
          <w:u w:val="single"/>
        </w:rPr>
      </w:pPr>
      <w:r w:rsidRPr="3B7C6058">
        <w:rPr>
          <w:b/>
          <w:bCs/>
          <w:sz w:val="22"/>
          <w:szCs w:val="22"/>
          <w:u w:val="single"/>
        </w:rPr>
        <w:t>V. Warunki udziału w postępowaniu.</w:t>
      </w:r>
      <w:r w:rsidR="000638AC" w:rsidRPr="3B7C6058">
        <w:rPr>
          <w:b/>
          <w:bCs/>
          <w:sz w:val="22"/>
          <w:szCs w:val="22"/>
          <w:u w:val="single"/>
        </w:rPr>
        <w:t xml:space="preserve"> </w:t>
      </w:r>
    </w:p>
    <w:p w14:paraId="049F31CB" w14:textId="77777777" w:rsidR="0099792D" w:rsidRPr="0099792D" w:rsidRDefault="0099792D" w:rsidP="0099792D">
      <w:pPr>
        <w:ind w:left="1288"/>
        <w:jc w:val="both"/>
        <w:rPr>
          <w:color w:val="000000"/>
          <w:sz w:val="22"/>
          <w:szCs w:val="22"/>
        </w:rPr>
      </w:pPr>
    </w:p>
    <w:p w14:paraId="58A991E3" w14:textId="57B27F70" w:rsidR="54A217FD" w:rsidRDefault="54A217FD" w:rsidP="3B7C6058">
      <w:pPr>
        <w:pStyle w:val="Akapitzlist1"/>
        <w:numPr>
          <w:ilvl w:val="0"/>
          <w:numId w:val="5"/>
        </w:numPr>
        <w:ind w:left="360"/>
        <w:jc w:val="both"/>
        <w:rPr>
          <w:sz w:val="22"/>
          <w:szCs w:val="22"/>
        </w:rPr>
      </w:pPr>
      <w:r w:rsidRPr="3B7C6058">
        <w:rPr>
          <w:sz w:val="22"/>
          <w:szCs w:val="22"/>
        </w:rPr>
        <w:t>O udzielenie zamówienia mogą ubiegać się Wykonawcy, którzy nie podlegają wykluczeniu oraz  spełniają warunki udziału w postępowaniu, w zakresie w jakim zostały określone przez zamawiającego i dotyczą:</w:t>
      </w:r>
    </w:p>
    <w:p w14:paraId="70B99E4C" w14:textId="6DA9F3EE" w:rsidR="3B7C6058" w:rsidRPr="00763FD2" w:rsidRDefault="54A217FD" w:rsidP="3B7C6058">
      <w:pPr>
        <w:pStyle w:val="Akapitzlist1"/>
        <w:numPr>
          <w:ilvl w:val="1"/>
          <w:numId w:val="5"/>
        </w:numPr>
        <w:ind w:left="360"/>
        <w:jc w:val="both"/>
        <w:rPr>
          <w:b/>
          <w:bCs/>
          <w:sz w:val="22"/>
          <w:szCs w:val="22"/>
        </w:rPr>
      </w:pPr>
      <w:r w:rsidRPr="3B7C6058">
        <w:rPr>
          <w:b/>
          <w:bCs/>
          <w:sz w:val="22"/>
          <w:szCs w:val="22"/>
        </w:rPr>
        <w:t xml:space="preserve">sytuacji ekonomicznej lub finansowej - </w:t>
      </w:r>
      <w:r w:rsidRPr="3B7C6058">
        <w:rPr>
          <w:sz w:val="22"/>
          <w:szCs w:val="22"/>
        </w:rPr>
        <w:t xml:space="preserve">Wykonawca spełni warunek, jeżeli wykaże, że w okresie nie wcześniejszym niż 1 miesiąc przed upływem terminu składania ofert, posiada środki własne lub zdolność kredytową na kwotę </w:t>
      </w:r>
      <w:r w:rsidR="00763FD2">
        <w:rPr>
          <w:sz w:val="22"/>
          <w:szCs w:val="22"/>
        </w:rPr>
        <w:t>300 000,00 zł brutto</w:t>
      </w:r>
    </w:p>
    <w:p w14:paraId="21EDE269" w14:textId="52EAC5CB" w:rsidR="54A217FD" w:rsidRDefault="54A217FD" w:rsidP="3B7C6058">
      <w:pPr>
        <w:pStyle w:val="Akapitzlist1"/>
        <w:numPr>
          <w:ilvl w:val="1"/>
          <w:numId w:val="5"/>
        </w:numPr>
        <w:ind w:left="360"/>
        <w:jc w:val="both"/>
        <w:rPr>
          <w:b/>
          <w:bCs/>
          <w:sz w:val="22"/>
          <w:szCs w:val="22"/>
        </w:rPr>
      </w:pPr>
      <w:r w:rsidRPr="3B7C6058">
        <w:rPr>
          <w:b/>
          <w:bCs/>
          <w:sz w:val="22"/>
          <w:szCs w:val="22"/>
        </w:rPr>
        <w:t>zdolności technicznej lub zawodowej</w:t>
      </w:r>
      <w:r w:rsidRPr="3B7C6058">
        <w:rPr>
          <w:sz w:val="22"/>
          <w:szCs w:val="22"/>
        </w:rPr>
        <w:t xml:space="preserve"> - Wykonawca spełni warunek, jeżeli wykaże:</w:t>
      </w:r>
    </w:p>
    <w:p w14:paraId="555CD180" w14:textId="156EF505" w:rsidR="54A217FD" w:rsidRDefault="54A217FD" w:rsidP="3B7C6058">
      <w:pPr>
        <w:pStyle w:val="Akapitzlist1"/>
        <w:numPr>
          <w:ilvl w:val="2"/>
          <w:numId w:val="5"/>
        </w:numPr>
        <w:ind w:left="180"/>
        <w:jc w:val="both"/>
        <w:rPr>
          <w:sz w:val="22"/>
          <w:szCs w:val="22"/>
        </w:rPr>
      </w:pPr>
      <w:r w:rsidRPr="3B7C6058">
        <w:rPr>
          <w:sz w:val="22"/>
          <w:szCs w:val="22"/>
        </w:rPr>
        <w:t xml:space="preserve">że w okresie ostatnich 3 lat przed upływem terminu składania ofert wykonał należycie co najmniej 1 usługę, </w:t>
      </w:r>
      <w:r w:rsidRPr="3B7C6058">
        <w:rPr>
          <w:color w:val="000000" w:themeColor="text1"/>
          <w:sz w:val="22"/>
          <w:szCs w:val="22"/>
        </w:rPr>
        <w:t xml:space="preserve">która odpowiada rodzajem i wartością przedmiotowi zamówienia tj. </w:t>
      </w:r>
      <w:r w:rsidRPr="3B7C6058">
        <w:rPr>
          <w:b/>
          <w:bCs/>
          <w:color w:val="000000" w:themeColor="text1"/>
          <w:sz w:val="22"/>
          <w:szCs w:val="22"/>
        </w:rPr>
        <w:t xml:space="preserve">polegającą na </w:t>
      </w:r>
      <w:r w:rsidRPr="3B7C6058">
        <w:rPr>
          <w:b/>
          <w:bCs/>
          <w:sz w:val="22"/>
          <w:szCs w:val="22"/>
        </w:rPr>
        <w:t xml:space="preserve">usłudze transportu sanitarnego </w:t>
      </w:r>
      <w:r w:rsidRPr="3B7C6058">
        <w:rPr>
          <w:color w:val="000000" w:themeColor="text1"/>
          <w:sz w:val="22"/>
          <w:szCs w:val="22"/>
        </w:rPr>
        <w:t xml:space="preserve">o wartości nie mniejszej niż </w:t>
      </w:r>
      <w:r w:rsidRPr="3B7C6058">
        <w:rPr>
          <w:b/>
          <w:bCs/>
          <w:color w:val="000000" w:themeColor="text1"/>
          <w:sz w:val="22"/>
          <w:szCs w:val="22"/>
        </w:rPr>
        <w:t>300 000,00 zł</w:t>
      </w:r>
      <w:r w:rsidRPr="3B7C6058">
        <w:rPr>
          <w:sz w:val="22"/>
          <w:szCs w:val="22"/>
        </w:rPr>
        <w:t>. Wykaz winien obejmować usługę/i, która/e rozpoczęły się nie wcześniej niż 3 lata przed terminem składania ofert.</w:t>
      </w:r>
    </w:p>
    <w:p w14:paraId="5770EF65" w14:textId="402EA602" w:rsidR="54A217FD" w:rsidRDefault="54A217FD" w:rsidP="3B7C6058">
      <w:pPr>
        <w:jc w:val="both"/>
        <w:rPr>
          <w:sz w:val="22"/>
          <w:szCs w:val="22"/>
        </w:rPr>
      </w:pPr>
      <w:r w:rsidRPr="3B7C6058">
        <w:rPr>
          <w:sz w:val="22"/>
          <w:szCs w:val="22"/>
        </w:rPr>
        <w:t>W przypadku, gdy ww. zakres usługi, będzie stanowił część usługi o szerszym zakresie, Wykonawca zobowiązany jest wyodrębnić rodzajowo i kwotowo, usługę niezbędną do wykazania spełniania warunku udziału w postępowaniu.</w:t>
      </w:r>
    </w:p>
    <w:p w14:paraId="6D8FCBF3" w14:textId="76645A78" w:rsidR="54A217FD" w:rsidRDefault="54A217FD" w:rsidP="3B7C6058">
      <w:pPr>
        <w:pStyle w:val="Akapitzlist1"/>
        <w:numPr>
          <w:ilvl w:val="2"/>
          <w:numId w:val="5"/>
        </w:numPr>
        <w:ind w:left="180"/>
        <w:jc w:val="both"/>
        <w:rPr>
          <w:sz w:val="22"/>
          <w:szCs w:val="22"/>
        </w:rPr>
      </w:pPr>
      <w:r w:rsidRPr="3B7C6058">
        <w:rPr>
          <w:sz w:val="22"/>
          <w:szCs w:val="22"/>
        </w:rPr>
        <w:t>Wykonawca spełni warunek jeżeli wykaże, że posiada karetki skonstruowane zgodnie z normą PN-EN 1789 i wyposażone zgodnie z Zarządzeniem Prezesa Narodowego Funduszu Zdrowia Nr 64/2016/DSM z dnia 30 czerwca 2016 r.   – oraz zgodnie z normą PN-EN 1789 i Rozporządzeniem Ministra Zdrowia z dnia 11 grudnia 2012 r. w sprawie leczenia krwią w podmiotach leczniczych wykonujących działalność leczniczą w rodzaju stacjonarne i całodobowe świadczenia zdrowotne, w których przebywają pacjenci ze wskazaniami do leczenia krwią i jej składnikami (DZ. U. z 2013r. poz. 5) – dotyczy transportu sanitarnego.</w:t>
      </w:r>
    </w:p>
    <w:p w14:paraId="19961D6D" w14:textId="26DA2FAF" w:rsidR="54A217FD" w:rsidRDefault="54A217FD" w:rsidP="3B7C6058">
      <w:pPr>
        <w:pStyle w:val="Akapitzlist1"/>
        <w:numPr>
          <w:ilvl w:val="2"/>
          <w:numId w:val="5"/>
        </w:numPr>
        <w:ind w:left="180"/>
        <w:jc w:val="both"/>
        <w:rPr>
          <w:sz w:val="22"/>
          <w:szCs w:val="22"/>
        </w:rPr>
      </w:pPr>
      <w:r w:rsidRPr="3B7C6058">
        <w:rPr>
          <w:sz w:val="22"/>
          <w:szCs w:val="22"/>
        </w:rPr>
        <w:t>Wykonawca spełni warunek jeżeli wykaże, że dysponuje uprawnionymi pracownikami zgodnie z ustawą o  Państwowym Ratownictwie Medycznym z dnia 8 września 2006 ( Dz.U.2006 poz. 191.1410 ) oraz z ustawą o zawodzie lekarza i lekarza dentysty ( Dz. U. 2011 poz. 277.1634 ) wraz z  zaświadczeniem o posiadaniu kwalifikacji zawodowych oraz zezwolenia na kierowanie pojazdem uprzywilejowanym dla pracowników wymienionych w wykazie jako odpowiedzialnych za kierowanie pojazdem – dotyczy transportu sanitarnego.</w:t>
      </w:r>
    </w:p>
    <w:p w14:paraId="7D22A3CC" w14:textId="4347CFF4" w:rsidR="3B7C6058" w:rsidRDefault="3B7C6058" w:rsidP="3B7C6058">
      <w:pPr>
        <w:ind w:left="1288"/>
        <w:jc w:val="both"/>
        <w:rPr>
          <w:color w:val="000000" w:themeColor="text1"/>
          <w:sz w:val="22"/>
          <w:szCs w:val="22"/>
        </w:rPr>
      </w:pPr>
    </w:p>
    <w:p w14:paraId="4101652C" w14:textId="77777777" w:rsidR="005325F7" w:rsidRPr="00D27B50" w:rsidRDefault="005325F7" w:rsidP="005325F7">
      <w:pPr>
        <w:ind w:left="709"/>
        <w:jc w:val="both"/>
        <w:rPr>
          <w:sz w:val="22"/>
          <w:szCs w:val="22"/>
        </w:rPr>
      </w:pPr>
    </w:p>
    <w:p w14:paraId="2181D03E" w14:textId="77777777" w:rsidR="005325F7" w:rsidRPr="00D27B50" w:rsidRDefault="00847027" w:rsidP="005325F7">
      <w:pPr>
        <w:jc w:val="both"/>
        <w:rPr>
          <w:sz w:val="22"/>
          <w:szCs w:val="22"/>
        </w:rPr>
      </w:pPr>
      <w:r w:rsidRPr="00D27B50">
        <w:rPr>
          <w:b/>
          <w:sz w:val="22"/>
          <w:szCs w:val="22"/>
        </w:rPr>
        <w:t>1.</w:t>
      </w:r>
      <w:r w:rsidR="00BB3163" w:rsidRPr="00D27B50">
        <w:rPr>
          <w:b/>
          <w:sz w:val="22"/>
          <w:szCs w:val="22"/>
        </w:rPr>
        <w:t>3</w:t>
      </w:r>
      <w:r w:rsidRPr="00D27B50">
        <w:rPr>
          <w:sz w:val="22"/>
          <w:szCs w:val="22"/>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B99056E" w14:textId="77777777" w:rsidR="005325F7" w:rsidRDefault="005325F7" w:rsidP="005325F7">
      <w:pPr>
        <w:ind w:left="284"/>
        <w:jc w:val="both"/>
      </w:pPr>
    </w:p>
    <w:p w14:paraId="1C6C4590" w14:textId="77777777" w:rsidR="005E250F" w:rsidRDefault="00C230DB" w:rsidP="005E250F">
      <w:pPr>
        <w:ind w:left="284"/>
        <w:jc w:val="both"/>
        <w:rPr>
          <w:sz w:val="22"/>
          <w:szCs w:val="22"/>
        </w:rPr>
      </w:pPr>
      <w:r w:rsidRPr="005325F7">
        <w:rPr>
          <w:b/>
          <w:sz w:val="22"/>
          <w:szCs w:val="22"/>
        </w:rPr>
        <w:t>1.</w:t>
      </w:r>
      <w:r w:rsidR="00BB3163" w:rsidRPr="005325F7">
        <w:rPr>
          <w:b/>
          <w:sz w:val="22"/>
          <w:szCs w:val="22"/>
        </w:rPr>
        <w:t>3</w:t>
      </w:r>
      <w:r w:rsidRPr="005325F7">
        <w:rPr>
          <w:b/>
          <w:sz w:val="22"/>
          <w:szCs w:val="22"/>
        </w:rPr>
        <w:t xml:space="preserve">.1. </w:t>
      </w:r>
      <w:r w:rsidRPr="005325F7">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09F363" w14:textId="77777777" w:rsidR="005E250F" w:rsidRDefault="00C230DB" w:rsidP="005E250F">
      <w:pPr>
        <w:ind w:left="284"/>
        <w:jc w:val="both"/>
        <w:rPr>
          <w:sz w:val="22"/>
          <w:szCs w:val="22"/>
        </w:rPr>
      </w:pPr>
      <w:r w:rsidRPr="00A37377">
        <w:rPr>
          <w:sz w:val="22"/>
          <w:szCs w:val="22"/>
        </w:rPr>
        <w:t>1.</w:t>
      </w:r>
      <w:r w:rsidR="00BB3163">
        <w:rPr>
          <w:sz w:val="22"/>
          <w:szCs w:val="22"/>
        </w:rPr>
        <w:t>3</w:t>
      </w:r>
      <w:r w:rsidRPr="00A37377">
        <w:rPr>
          <w:sz w:val="22"/>
          <w:szCs w:val="22"/>
        </w:rPr>
        <w:t>.2.</w:t>
      </w:r>
      <w:r w:rsidRPr="00C230DB">
        <w:rPr>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w:t>
      </w:r>
      <w:r w:rsidR="00AA260D">
        <w:rPr>
          <w:sz w:val="22"/>
          <w:szCs w:val="22"/>
        </w:rPr>
        <w:t>owa w art. 24 ust. 1 pkt 13–22 ustawy</w:t>
      </w:r>
      <w:r w:rsidRPr="00C230DB">
        <w:rPr>
          <w:sz w:val="22"/>
          <w:szCs w:val="22"/>
        </w:rPr>
        <w:t>.</w:t>
      </w:r>
    </w:p>
    <w:p w14:paraId="62DA2AAF" w14:textId="77777777" w:rsidR="005E250F" w:rsidRDefault="00C230DB" w:rsidP="005E250F">
      <w:pPr>
        <w:ind w:left="284"/>
        <w:jc w:val="both"/>
        <w:rPr>
          <w:sz w:val="22"/>
          <w:szCs w:val="22"/>
        </w:rPr>
      </w:pPr>
      <w:r w:rsidRPr="00A37377">
        <w:rPr>
          <w:sz w:val="22"/>
          <w:szCs w:val="22"/>
        </w:rPr>
        <w:t>1.</w:t>
      </w:r>
      <w:r w:rsidR="00BB3163">
        <w:rPr>
          <w:sz w:val="22"/>
          <w:szCs w:val="22"/>
        </w:rPr>
        <w:t>3</w:t>
      </w:r>
      <w:r w:rsidRPr="00A37377">
        <w:rPr>
          <w:sz w:val="22"/>
          <w:szCs w:val="22"/>
        </w:rPr>
        <w:t>.3.</w:t>
      </w:r>
      <w:r w:rsidRPr="00C230DB">
        <w:rPr>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2A04B9" w14:textId="2512F1FD" w:rsidR="00247ACD" w:rsidRPr="00247ACD" w:rsidRDefault="00247ACD" w:rsidP="005E250F">
      <w:pPr>
        <w:ind w:left="284"/>
        <w:jc w:val="both"/>
        <w:rPr>
          <w:b/>
          <w:sz w:val="22"/>
          <w:szCs w:val="22"/>
        </w:rPr>
      </w:pPr>
      <w:r w:rsidRPr="00A37377">
        <w:rPr>
          <w:sz w:val="22"/>
          <w:szCs w:val="22"/>
        </w:rPr>
        <w:t>1.</w:t>
      </w:r>
      <w:r w:rsidR="00BB3163">
        <w:rPr>
          <w:sz w:val="22"/>
          <w:szCs w:val="22"/>
        </w:rPr>
        <w:t>3</w:t>
      </w:r>
      <w:r w:rsidRPr="00A37377">
        <w:rPr>
          <w:sz w:val="22"/>
          <w:szCs w:val="22"/>
        </w:rPr>
        <w:t>.4.</w:t>
      </w:r>
      <w:r w:rsidRPr="00247ACD">
        <w:rPr>
          <w:sz w:val="22"/>
          <w:szCs w:val="22"/>
        </w:rPr>
        <w:t xml:space="preserve"> Jeżeli zdolności techniczne lub zawodowe lub sytuacja ekonomiczna lub finansowa, po</w:t>
      </w:r>
      <w:r w:rsidR="00AA260D">
        <w:rPr>
          <w:sz w:val="22"/>
          <w:szCs w:val="22"/>
        </w:rPr>
        <w:t xml:space="preserve">dmiotu, o którym mowa w pkt. </w:t>
      </w:r>
      <w:r w:rsidR="00AA260D" w:rsidRPr="00AA260D">
        <w:rPr>
          <w:sz w:val="22"/>
          <w:szCs w:val="22"/>
        </w:rPr>
        <w:t>1</w:t>
      </w:r>
      <w:r w:rsidRPr="00AA260D">
        <w:rPr>
          <w:sz w:val="22"/>
          <w:szCs w:val="22"/>
        </w:rPr>
        <w:t>.</w:t>
      </w:r>
      <w:r w:rsidR="00BB3163">
        <w:rPr>
          <w:sz w:val="22"/>
          <w:szCs w:val="22"/>
        </w:rPr>
        <w:t>3</w:t>
      </w:r>
      <w:r w:rsidR="00AA260D" w:rsidRPr="00AA260D">
        <w:rPr>
          <w:sz w:val="22"/>
          <w:szCs w:val="22"/>
        </w:rPr>
        <w:t>.1</w:t>
      </w:r>
      <w:r w:rsidRPr="00247ACD">
        <w:rPr>
          <w:sz w:val="22"/>
          <w:szCs w:val="22"/>
        </w:rPr>
        <w:t>, nie potwierdzają spełnienia przez wykonawcę warunków udziału w postępowaniu lub zachodzą wobec tych podmiotów podstawy wykluczenia, zamawiający żąda, aby wykonawca w terminie określonym przez zamawiającego:</w:t>
      </w:r>
    </w:p>
    <w:p w14:paraId="1CFBC52E" w14:textId="77777777" w:rsidR="00247ACD" w:rsidRPr="00247ACD" w:rsidRDefault="00247ACD" w:rsidP="00247ACD">
      <w:pPr>
        <w:pStyle w:val="Nagwek3"/>
        <w:keepLines/>
        <w:widowControl w:val="0"/>
        <w:numPr>
          <w:ilvl w:val="4"/>
          <w:numId w:val="10"/>
        </w:numPr>
        <w:tabs>
          <w:tab w:val="clear" w:pos="1008"/>
          <w:tab w:val="num" w:pos="1134"/>
        </w:tabs>
        <w:spacing w:before="60"/>
        <w:ind w:left="1134" w:firstLine="0"/>
        <w:jc w:val="both"/>
        <w:rPr>
          <w:rFonts w:ascii="Times New Roman" w:hAnsi="Times New Roman" w:cs="Times New Roman"/>
          <w:b w:val="0"/>
          <w:sz w:val="22"/>
          <w:szCs w:val="22"/>
        </w:rPr>
      </w:pPr>
      <w:r w:rsidRPr="00A37377">
        <w:rPr>
          <w:rFonts w:ascii="Times New Roman" w:hAnsi="Times New Roman" w:cs="Times New Roman"/>
          <w:sz w:val="22"/>
          <w:szCs w:val="22"/>
        </w:rPr>
        <w:lastRenderedPageBreak/>
        <w:t>1.</w:t>
      </w:r>
      <w:r w:rsidR="00BB3163">
        <w:rPr>
          <w:rFonts w:ascii="Times New Roman" w:hAnsi="Times New Roman" w:cs="Times New Roman"/>
          <w:sz w:val="22"/>
          <w:szCs w:val="22"/>
        </w:rPr>
        <w:t>3</w:t>
      </w:r>
      <w:r w:rsidRPr="00A37377">
        <w:rPr>
          <w:rFonts w:ascii="Times New Roman" w:hAnsi="Times New Roman" w:cs="Times New Roman"/>
          <w:sz w:val="22"/>
          <w:szCs w:val="22"/>
        </w:rPr>
        <w:t>.</w:t>
      </w:r>
      <w:r w:rsidR="002F6AA2">
        <w:rPr>
          <w:rFonts w:ascii="Times New Roman" w:hAnsi="Times New Roman" w:cs="Times New Roman"/>
          <w:sz w:val="22"/>
          <w:szCs w:val="22"/>
        </w:rPr>
        <w:t>4</w:t>
      </w:r>
      <w:r w:rsidRPr="00A37377">
        <w:rPr>
          <w:rFonts w:ascii="Times New Roman" w:hAnsi="Times New Roman" w:cs="Times New Roman"/>
          <w:sz w:val="22"/>
          <w:szCs w:val="22"/>
        </w:rPr>
        <w:t>.1.</w:t>
      </w:r>
      <w:r w:rsidRPr="00247ACD">
        <w:rPr>
          <w:rFonts w:ascii="Times New Roman" w:hAnsi="Times New Roman" w:cs="Times New Roman"/>
          <w:b w:val="0"/>
          <w:sz w:val="22"/>
          <w:szCs w:val="22"/>
        </w:rPr>
        <w:t xml:space="preserve"> zastąpił ten podmiot inn</w:t>
      </w:r>
      <w:r w:rsidR="00EC18DD">
        <w:rPr>
          <w:rFonts w:ascii="Times New Roman" w:hAnsi="Times New Roman" w:cs="Times New Roman"/>
          <w:b w:val="0"/>
          <w:sz w:val="22"/>
          <w:szCs w:val="22"/>
        </w:rPr>
        <w:t xml:space="preserve">ym podmiotem lub podmiotami </w:t>
      </w:r>
    </w:p>
    <w:p w14:paraId="7A5FC4CF" w14:textId="77777777" w:rsidR="00247ACD" w:rsidRDefault="00247ACD" w:rsidP="00731D40">
      <w:pPr>
        <w:pStyle w:val="Nagwek3"/>
        <w:keepLines/>
        <w:widowControl w:val="0"/>
        <w:numPr>
          <w:ilvl w:val="4"/>
          <w:numId w:val="10"/>
        </w:numPr>
        <w:tabs>
          <w:tab w:val="clear" w:pos="1008"/>
          <w:tab w:val="num" w:pos="1134"/>
        </w:tabs>
        <w:spacing w:before="60"/>
        <w:ind w:left="1134" w:firstLine="0"/>
        <w:jc w:val="both"/>
        <w:rPr>
          <w:rFonts w:ascii="Times New Roman" w:hAnsi="Times New Roman" w:cs="Times New Roman"/>
          <w:b w:val="0"/>
          <w:sz w:val="22"/>
          <w:szCs w:val="22"/>
        </w:rPr>
      </w:pPr>
      <w:r w:rsidRPr="00A37377">
        <w:rPr>
          <w:rFonts w:ascii="Times New Roman" w:hAnsi="Times New Roman" w:cs="Times New Roman"/>
          <w:sz w:val="22"/>
          <w:szCs w:val="22"/>
        </w:rPr>
        <w:t>1.</w:t>
      </w:r>
      <w:r w:rsidR="00BB3163">
        <w:rPr>
          <w:rFonts w:ascii="Times New Roman" w:hAnsi="Times New Roman" w:cs="Times New Roman"/>
          <w:sz w:val="22"/>
          <w:szCs w:val="22"/>
        </w:rPr>
        <w:t>3</w:t>
      </w:r>
      <w:r w:rsidRPr="00A37377">
        <w:rPr>
          <w:rFonts w:ascii="Times New Roman" w:hAnsi="Times New Roman" w:cs="Times New Roman"/>
          <w:sz w:val="22"/>
          <w:szCs w:val="22"/>
        </w:rPr>
        <w:t>.</w:t>
      </w:r>
      <w:r w:rsidR="002F6AA2">
        <w:rPr>
          <w:rFonts w:ascii="Times New Roman" w:hAnsi="Times New Roman" w:cs="Times New Roman"/>
          <w:sz w:val="22"/>
          <w:szCs w:val="22"/>
        </w:rPr>
        <w:t>4</w:t>
      </w:r>
      <w:r w:rsidRPr="00A37377">
        <w:rPr>
          <w:rFonts w:ascii="Times New Roman" w:hAnsi="Times New Roman" w:cs="Times New Roman"/>
          <w:sz w:val="22"/>
          <w:szCs w:val="22"/>
        </w:rPr>
        <w:t>.2.</w:t>
      </w:r>
      <w:r w:rsidRPr="00247ACD">
        <w:rPr>
          <w:rFonts w:ascii="Times New Roman" w:hAnsi="Times New Roman" w:cs="Times New Roman"/>
          <w:b w:val="0"/>
          <w:sz w:val="22"/>
          <w:szCs w:val="22"/>
        </w:rPr>
        <w:t xml:space="preserve"> zobowiązał się do osobistego wykonania odpowiedniej części zamówienia, jeżeli wykaże zdolności techniczne lub zawodowe lub sytuację finansową lub ekonomiczną, o których mowa w ust. 1.</w:t>
      </w:r>
      <w:r w:rsidR="00482B29">
        <w:rPr>
          <w:rFonts w:ascii="Times New Roman" w:hAnsi="Times New Roman" w:cs="Times New Roman"/>
          <w:b w:val="0"/>
          <w:sz w:val="22"/>
          <w:szCs w:val="22"/>
        </w:rPr>
        <w:t>1</w:t>
      </w:r>
      <w:r w:rsidR="0057380A">
        <w:rPr>
          <w:rFonts w:ascii="Times New Roman" w:hAnsi="Times New Roman" w:cs="Times New Roman"/>
          <w:b w:val="0"/>
          <w:sz w:val="22"/>
          <w:szCs w:val="22"/>
        </w:rPr>
        <w:t xml:space="preserve"> i 1.</w:t>
      </w:r>
      <w:r w:rsidR="00482B29">
        <w:rPr>
          <w:rFonts w:ascii="Times New Roman" w:hAnsi="Times New Roman" w:cs="Times New Roman"/>
          <w:b w:val="0"/>
          <w:sz w:val="22"/>
          <w:szCs w:val="22"/>
        </w:rPr>
        <w:t>2</w:t>
      </w:r>
      <w:r w:rsidR="0057380A">
        <w:rPr>
          <w:rFonts w:ascii="Times New Roman" w:hAnsi="Times New Roman" w:cs="Times New Roman"/>
          <w:b w:val="0"/>
          <w:sz w:val="22"/>
          <w:szCs w:val="22"/>
        </w:rPr>
        <w:t>.</w:t>
      </w:r>
    </w:p>
    <w:p w14:paraId="1299C43A" w14:textId="77777777" w:rsidR="00E46730" w:rsidRPr="00E46730" w:rsidRDefault="00E46730" w:rsidP="00E46730"/>
    <w:p w14:paraId="7993C6FB" w14:textId="77777777" w:rsidR="00CE33AC" w:rsidRDefault="00E46730" w:rsidP="0030503F">
      <w:pPr>
        <w:ind w:left="284"/>
        <w:jc w:val="both"/>
        <w:rPr>
          <w:sz w:val="22"/>
          <w:szCs w:val="22"/>
        </w:rPr>
      </w:pPr>
      <w:r w:rsidRPr="00A37377">
        <w:rPr>
          <w:b/>
          <w:sz w:val="22"/>
          <w:szCs w:val="22"/>
        </w:rPr>
        <w:t>1.</w:t>
      </w:r>
      <w:r w:rsidR="00BB3163">
        <w:rPr>
          <w:b/>
          <w:sz w:val="22"/>
          <w:szCs w:val="22"/>
        </w:rPr>
        <w:t>4</w:t>
      </w:r>
      <w:r w:rsidRPr="00A37377">
        <w:rPr>
          <w:b/>
          <w:sz w:val="22"/>
          <w:szCs w:val="22"/>
        </w:rPr>
        <w:t>.</w:t>
      </w:r>
      <w:r>
        <w:rPr>
          <w:sz w:val="22"/>
          <w:szCs w:val="22"/>
        </w:rPr>
        <w:t xml:space="preserve"> </w:t>
      </w:r>
      <w:r w:rsidR="00FE44B0">
        <w:rPr>
          <w:sz w:val="22"/>
          <w:szCs w:val="22"/>
        </w:rPr>
        <w:t xml:space="preserve">Wykonawca zobowiązany jest wykazać brak </w:t>
      </w:r>
      <w:r w:rsidRPr="00D6257F">
        <w:rPr>
          <w:sz w:val="22"/>
          <w:szCs w:val="22"/>
        </w:rPr>
        <w:t xml:space="preserve">podstaw do wykluczenia wskazanych </w:t>
      </w:r>
      <w:r w:rsidR="00FE44B0">
        <w:rPr>
          <w:sz w:val="22"/>
          <w:szCs w:val="22"/>
        </w:rPr>
        <w:br/>
      </w:r>
      <w:r w:rsidR="00A0204D">
        <w:rPr>
          <w:sz w:val="22"/>
          <w:szCs w:val="22"/>
        </w:rPr>
        <w:t>w J</w:t>
      </w:r>
      <w:r w:rsidRPr="00D6257F">
        <w:rPr>
          <w:sz w:val="22"/>
          <w:szCs w:val="22"/>
        </w:rPr>
        <w:t xml:space="preserve">ednolitym </w:t>
      </w:r>
      <w:r w:rsidR="00A0204D">
        <w:rPr>
          <w:sz w:val="22"/>
          <w:szCs w:val="22"/>
        </w:rPr>
        <w:t>Europejskim D</w:t>
      </w:r>
      <w:r w:rsidRPr="00D6257F">
        <w:rPr>
          <w:sz w:val="22"/>
          <w:szCs w:val="22"/>
        </w:rPr>
        <w:t>okumencie</w:t>
      </w:r>
      <w:r w:rsidR="00A0204D">
        <w:rPr>
          <w:sz w:val="22"/>
          <w:szCs w:val="22"/>
        </w:rPr>
        <w:t xml:space="preserve"> Zamówienia dalej zwanym jednolitym dokumentem</w:t>
      </w:r>
      <w:r w:rsidRPr="00D6257F">
        <w:rPr>
          <w:sz w:val="22"/>
          <w:szCs w:val="22"/>
        </w:rPr>
        <w:t>, szczególnie w oparciu o przesłanki ok</w:t>
      </w:r>
      <w:r w:rsidR="00FE44B0">
        <w:rPr>
          <w:sz w:val="22"/>
          <w:szCs w:val="22"/>
        </w:rPr>
        <w:t xml:space="preserve">reślone w art. 24 ust. 1 ustawy. Zaniechanie tego obowiązku będzie stanowiło podstawę wykluczenia Wykonawcy. </w:t>
      </w:r>
    </w:p>
    <w:p w14:paraId="4DDBEF00" w14:textId="77777777" w:rsidR="00D27B50" w:rsidRDefault="00D27B50" w:rsidP="0030503F">
      <w:pPr>
        <w:ind w:left="284"/>
        <w:jc w:val="both"/>
        <w:rPr>
          <w:sz w:val="22"/>
          <w:szCs w:val="22"/>
        </w:rPr>
      </w:pPr>
    </w:p>
    <w:p w14:paraId="57C178F1" w14:textId="77777777" w:rsidR="00E46730" w:rsidRDefault="00E46730" w:rsidP="00E46730">
      <w:pPr>
        <w:ind w:left="284"/>
        <w:rPr>
          <w:sz w:val="22"/>
          <w:szCs w:val="22"/>
        </w:rPr>
      </w:pPr>
      <w:r w:rsidRPr="00A37377">
        <w:rPr>
          <w:b/>
          <w:sz w:val="22"/>
          <w:szCs w:val="22"/>
        </w:rPr>
        <w:t>1.</w:t>
      </w:r>
      <w:r w:rsidR="00BB3163">
        <w:rPr>
          <w:b/>
          <w:sz w:val="22"/>
          <w:szCs w:val="22"/>
        </w:rPr>
        <w:t>5</w:t>
      </w:r>
      <w:r w:rsidRPr="00A37377">
        <w:rPr>
          <w:b/>
          <w:sz w:val="22"/>
          <w:szCs w:val="22"/>
        </w:rPr>
        <w:t>.</w:t>
      </w:r>
      <w:r>
        <w:rPr>
          <w:sz w:val="22"/>
          <w:szCs w:val="22"/>
        </w:rPr>
        <w:t xml:space="preserve"> </w:t>
      </w:r>
      <w:r w:rsidRPr="00D6257F">
        <w:rPr>
          <w:sz w:val="22"/>
          <w:szCs w:val="22"/>
        </w:rPr>
        <w:t>Zamawiający może wykluczyć wykonawcę na każdym etapie postępowania.</w:t>
      </w:r>
    </w:p>
    <w:p w14:paraId="3461D779" w14:textId="77777777" w:rsidR="00CE33AC" w:rsidRDefault="00CE33AC" w:rsidP="00E46730">
      <w:pPr>
        <w:ind w:left="284"/>
        <w:rPr>
          <w:sz w:val="22"/>
          <w:szCs w:val="22"/>
        </w:rPr>
      </w:pPr>
    </w:p>
    <w:p w14:paraId="6186D984" w14:textId="77777777" w:rsidR="00540A30" w:rsidRDefault="00E46730" w:rsidP="00D27418">
      <w:pPr>
        <w:ind w:left="284"/>
        <w:jc w:val="both"/>
        <w:rPr>
          <w:sz w:val="22"/>
          <w:szCs w:val="22"/>
        </w:rPr>
      </w:pPr>
      <w:r w:rsidRPr="00A37377">
        <w:rPr>
          <w:b/>
          <w:sz w:val="22"/>
          <w:szCs w:val="22"/>
        </w:rPr>
        <w:t>1.</w:t>
      </w:r>
      <w:r w:rsidR="00BB3163">
        <w:rPr>
          <w:b/>
          <w:sz w:val="22"/>
          <w:szCs w:val="22"/>
        </w:rPr>
        <w:t>6</w:t>
      </w:r>
      <w:r w:rsidRPr="00A37377">
        <w:rPr>
          <w:b/>
          <w:sz w:val="22"/>
          <w:szCs w:val="22"/>
        </w:rPr>
        <w:t>.</w:t>
      </w:r>
      <w:r>
        <w:rPr>
          <w:sz w:val="22"/>
          <w:szCs w:val="22"/>
        </w:rPr>
        <w:t xml:space="preserve"> </w:t>
      </w:r>
      <w:r w:rsidRPr="00D6257F">
        <w:rPr>
          <w:sz w:val="22"/>
          <w:szCs w:val="22"/>
        </w:rPr>
        <w:t xml:space="preserve">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E314C">
        <w:rPr>
          <w:sz w:val="22"/>
          <w:szCs w:val="22"/>
        </w:rPr>
        <w:br/>
      </w:r>
      <w:r w:rsidRPr="00D6257F">
        <w:rPr>
          <w:sz w:val="22"/>
          <w:szCs w:val="22"/>
        </w:rPr>
        <w:t>o udzielenie zamówienia oraz nie upłynął określony w tym wyroku okres obowiązywania tego zakazu.</w:t>
      </w:r>
      <w:r w:rsidRPr="00E46730">
        <w:rPr>
          <w:sz w:val="22"/>
          <w:szCs w:val="22"/>
        </w:rPr>
        <w:t xml:space="preserve"> </w:t>
      </w:r>
    </w:p>
    <w:p w14:paraId="3CF2D8B6" w14:textId="77777777" w:rsidR="008333DC" w:rsidRDefault="008333DC">
      <w:pPr>
        <w:jc w:val="both"/>
        <w:rPr>
          <w:b/>
          <w:bCs/>
          <w:sz w:val="22"/>
          <w:szCs w:val="22"/>
        </w:rPr>
      </w:pPr>
    </w:p>
    <w:p w14:paraId="552B3F7D" w14:textId="77777777" w:rsidR="008333DC" w:rsidRDefault="008333DC">
      <w:pPr>
        <w:jc w:val="both"/>
        <w:rPr>
          <w:b/>
          <w:bCs/>
          <w:sz w:val="22"/>
          <w:szCs w:val="22"/>
        </w:rPr>
      </w:pPr>
      <w:r>
        <w:rPr>
          <w:b/>
          <w:bCs/>
          <w:sz w:val="22"/>
          <w:szCs w:val="22"/>
          <w:u w:val="single"/>
        </w:rPr>
        <w:t>VA. Podstawy wykluczenia, o których mowa w art. 24 ust 5.</w:t>
      </w:r>
    </w:p>
    <w:p w14:paraId="0FB78278" w14:textId="77777777" w:rsidR="008333DC" w:rsidRDefault="008333DC">
      <w:pPr>
        <w:jc w:val="both"/>
        <w:rPr>
          <w:b/>
          <w:bCs/>
          <w:sz w:val="22"/>
          <w:szCs w:val="22"/>
        </w:rPr>
      </w:pPr>
    </w:p>
    <w:p w14:paraId="1A0803E4" w14:textId="77777777" w:rsidR="008333DC" w:rsidRDefault="008333DC">
      <w:pPr>
        <w:jc w:val="both"/>
        <w:rPr>
          <w:b/>
          <w:bCs/>
          <w:sz w:val="22"/>
          <w:szCs w:val="22"/>
        </w:rPr>
      </w:pPr>
      <w:r>
        <w:rPr>
          <w:bCs/>
          <w:sz w:val="22"/>
          <w:szCs w:val="22"/>
        </w:rPr>
        <w:t>Zamawiający nie przewiduje wykluczenia Wykonawcy na podstawie art. 24 ust 5</w:t>
      </w:r>
      <w:r w:rsidR="00B10381">
        <w:rPr>
          <w:bCs/>
          <w:sz w:val="22"/>
          <w:szCs w:val="22"/>
        </w:rPr>
        <w:t xml:space="preserve"> ustawy</w:t>
      </w:r>
      <w:r>
        <w:rPr>
          <w:bCs/>
          <w:sz w:val="22"/>
          <w:szCs w:val="22"/>
        </w:rPr>
        <w:t>.</w:t>
      </w:r>
    </w:p>
    <w:p w14:paraId="1FC39945" w14:textId="77777777" w:rsidR="00B10381" w:rsidRDefault="00B10381" w:rsidP="00B10381">
      <w:pPr>
        <w:jc w:val="both"/>
        <w:rPr>
          <w:b/>
          <w:bCs/>
          <w:sz w:val="22"/>
          <w:szCs w:val="22"/>
          <w:u w:val="single"/>
        </w:rPr>
      </w:pPr>
    </w:p>
    <w:p w14:paraId="22402278" w14:textId="77777777" w:rsidR="00B10381" w:rsidRDefault="00B10381" w:rsidP="00B10381">
      <w:pPr>
        <w:jc w:val="both"/>
        <w:rPr>
          <w:b/>
          <w:bCs/>
          <w:sz w:val="22"/>
          <w:szCs w:val="22"/>
        </w:rPr>
      </w:pPr>
      <w:r>
        <w:rPr>
          <w:b/>
          <w:bCs/>
          <w:sz w:val="22"/>
          <w:szCs w:val="22"/>
          <w:u w:val="single"/>
        </w:rPr>
        <w:t>V</w:t>
      </w:r>
      <w:r w:rsidR="00B309DC">
        <w:rPr>
          <w:b/>
          <w:bCs/>
          <w:sz w:val="22"/>
          <w:szCs w:val="22"/>
          <w:u w:val="single"/>
        </w:rPr>
        <w:t>B</w:t>
      </w:r>
      <w:r>
        <w:rPr>
          <w:b/>
          <w:bCs/>
          <w:sz w:val="22"/>
          <w:szCs w:val="22"/>
          <w:u w:val="single"/>
        </w:rPr>
        <w:t>. Informacja o zastosowaniu art. 24aa ust. 1. ustawy.</w:t>
      </w:r>
    </w:p>
    <w:p w14:paraId="0562CB0E" w14:textId="77777777" w:rsidR="00B10381" w:rsidRDefault="00B10381" w:rsidP="00B10381">
      <w:pPr>
        <w:jc w:val="both"/>
        <w:rPr>
          <w:b/>
          <w:bCs/>
          <w:sz w:val="22"/>
          <w:szCs w:val="22"/>
        </w:rPr>
      </w:pPr>
    </w:p>
    <w:p w14:paraId="227C9404" w14:textId="77777777" w:rsidR="00B10381" w:rsidRDefault="00B10381" w:rsidP="00B10381">
      <w:pPr>
        <w:jc w:val="both"/>
        <w:rPr>
          <w:b/>
          <w:bCs/>
          <w:sz w:val="22"/>
          <w:szCs w:val="22"/>
        </w:rPr>
      </w:pPr>
      <w:r>
        <w:rPr>
          <w:bCs/>
          <w:sz w:val="22"/>
          <w:szCs w:val="22"/>
        </w:rPr>
        <w:t xml:space="preserve">Zamawiający </w:t>
      </w:r>
      <w:r w:rsidR="00B309DC">
        <w:rPr>
          <w:bCs/>
          <w:sz w:val="22"/>
          <w:szCs w:val="22"/>
        </w:rPr>
        <w:t>zastosuje procedurę o której mowa w art. 24aa ust. 1 ustawy</w:t>
      </w:r>
      <w:r>
        <w:rPr>
          <w:bCs/>
          <w:sz w:val="22"/>
          <w:szCs w:val="22"/>
        </w:rPr>
        <w:t>.</w:t>
      </w:r>
    </w:p>
    <w:p w14:paraId="34CE0A41" w14:textId="77777777" w:rsidR="000F62FC" w:rsidRDefault="000F62FC">
      <w:pPr>
        <w:jc w:val="both"/>
        <w:rPr>
          <w:b/>
          <w:bCs/>
          <w:sz w:val="22"/>
          <w:szCs w:val="22"/>
        </w:rPr>
      </w:pPr>
    </w:p>
    <w:p w14:paraId="63DC86A1" w14:textId="77777777" w:rsidR="008333DC" w:rsidRPr="00765952" w:rsidRDefault="008333DC">
      <w:pPr>
        <w:pStyle w:val="Tekstpodstawowy"/>
        <w:spacing w:line="240" w:lineRule="auto"/>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 xml:space="preserve">VI. Wykaz oświadczeń lub dokumentów, potwierdzających spełnianie warunków udziału </w:t>
      </w:r>
      <w:r w:rsidR="00517255">
        <w:rPr>
          <w:rFonts w:ascii="Times New Roman" w:hAnsi="Times New Roman" w:cs="Times New Roman"/>
          <w:color w:val="000000"/>
          <w:sz w:val="22"/>
          <w:szCs w:val="22"/>
          <w:u w:val="single"/>
        </w:rPr>
        <w:br/>
      </w:r>
      <w:r>
        <w:rPr>
          <w:rFonts w:ascii="Times New Roman" w:hAnsi="Times New Roman" w:cs="Times New Roman"/>
          <w:color w:val="000000"/>
          <w:sz w:val="22"/>
          <w:szCs w:val="22"/>
          <w:u w:val="single"/>
        </w:rPr>
        <w:t>w postępowani</w:t>
      </w:r>
      <w:r w:rsidR="00765952">
        <w:rPr>
          <w:rFonts w:ascii="Times New Roman" w:hAnsi="Times New Roman" w:cs="Times New Roman"/>
          <w:color w:val="000000"/>
          <w:sz w:val="22"/>
          <w:szCs w:val="22"/>
          <w:u w:val="single"/>
        </w:rPr>
        <w:t>u</w:t>
      </w:r>
      <w:r w:rsidR="00E8554C">
        <w:rPr>
          <w:rFonts w:ascii="Times New Roman" w:hAnsi="Times New Roman" w:cs="Times New Roman"/>
          <w:color w:val="000000"/>
          <w:sz w:val="22"/>
          <w:szCs w:val="22"/>
          <w:u w:val="single"/>
        </w:rPr>
        <w:t xml:space="preserve"> oraz </w:t>
      </w:r>
      <w:r w:rsidR="00765952">
        <w:rPr>
          <w:rFonts w:ascii="Times New Roman" w:hAnsi="Times New Roman" w:cs="Times New Roman"/>
          <w:color w:val="000000"/>
          <w:sz w:val="22"/>
          <w:szCs w:val="22"/>
          <w:u w:val="single"/>
        </w:rPr>
        <w:t xml:space="preserve">brak podstaw wykluczenia </w:t>
      </w:r>
      <w:r w:rsidR="00A815A3">
        <w:rPr>
          <w:rFonts w:ascii="Times New Roman" w:hAnsi="Times New Roman" w:cs="Times New Roman"/>
          <w:color w:val="000000"/>
          <w:sz w:val="22"/>
          <w:szCs w:val="22"/>
          <w:u w:val="single"/>
        </w:rPr>
        <w:t>w postępowaniu o udzielenie zamówienia publicznego</w:t>
      </w:r>
      <w:r w:rsidR="00715789">
        <w:rPr>
          <w:rFonts w:ascii="Times New Roman" w:hAnsi="Times New Roman" w:cs="Times New Roman"/>
          <w:color w:val="000000"/>
          <w:sz w:val="22"/>
          <w:szCs w:val="22"/>
          <w:u w:val="single"/>
        </w:rPr>
        <w:t>.</w:t>
      </w:r>
    </w:p>
    <w:p w14:paraId="62EBF3C5" w14:textId="77777777" w:rsidR="008333DC" w:rsidRDefault="008333DC">
      <w:pPr>
        <w:pStyle w:val="Tekstpodstawowy"/>
        <w:spacing w:line="240" w:lineRule="auto"/>
        <w:rPr>
          <w:rFonts w:ascii="Times New Roman" w:hAnsi="Times New Roman" w:cs="Times New Roman"/>
          <w:color w:val="000000"/>
          <w:sz w:val="22"/>
          <w:szCs w:val="22"/>
          <w:u w:val="single"/>
        </w:rPr>
      </w:pPr>
    </w:p>
    <w:p w14:paraId="7C4166A4" w14:textId="77777777" w:rsidR="00C806BD" w:rsidRPr="00151B9D" w:rsidRDefault="00C806BD">
      <w:pPr>
        <w:pStyle w:val="Tekstpodstawowy"/>
        <w:spacing w:line="240" w:lineRule="auto"/>
        <w:rPr>
          <w:rFonts w:ascii="Times New Roman" w:hAnsi="Times New Roman" w:cs="Times New Roman"/>
          <w:color w:val="000000"/>
          <w:sz w:val="22"/>
          <w:szCs w:val="22"/>
          <w:u w:val="single"/>
        </w:rPr>
      </w:pPr>
      <w:r w:rsidRPr="00151B9D">
        <w:rPr>
          <w:rFonts w:ascii="Times New Roman" w:hAnsi="Times New Roman" w:cs="Times New Roman"/>
          <w:color w:val="000000"/>
          <w:sz w:val="22"/>
          <w:szCs w:val="22"/>
          <w:u w:val="single"/>
        </w:rPr>
        <w:t>A. Dokumenty wymagane</w:t>
      </w:r>
    </w:p>
    <w:p w14:paraId="1472A980" w14:textId="77777777" w:rsidR="000155D7" w:rsidRDefault="000155D7" w:rsidP="009C4ABD">
      <w:pPr>
        <w:pStyle w:val="Tekstpodstawowy21"/>
        <w:rPr>
          <w:rFonts w:ascii="Times New Roman" w:hAnsi="Times New Roman" w:cs="Times New Roman"/>
          <w:b/>
          <w:color w:val="000000"/>
          <w:sz w:val="22"/>
          <w:szCs w:val="22"/>
        </w:rPr>
      </w:pPr>
      <w:r w:rsidRPr="000155D7">
        <w:rPr>
          <w:rFonts w:ascii="Times New Roman" w:hAnsi="Times New Roman" w:cs="Times New Roman"/>
          <w:b/>
          <w:color w:val="000000"/>
          <w:sz w:val="22"/>
          <w:szCs w:val="22"/>
        </w:rPr>
        <w:t xml:space="preserve">1. Wstępne potwierdzenie </w:t>
      </w:r>
      <w:r>
        <w:rPr>
          <w:rFonts w:ascii="Times New Roman" w:hAnsi="Times New Roman" w:cs="Times New Roman"/>
          <w:b/>
          <w:color w:val="000000"/>
          <w:sz w:val="22"/>
          <w:szCs w:val="22"/>
        </w:rPr>
        <w:t xml:space="preserve">spełniania warunków udziału w postępowaniu oraz </w:t>
      </w:r>
      <w:r w:rsidRPr="000155D7">
        <w:rPr>
          <w:rFonts w:ascii="Times New Roman" w:hAnsi="Times New Roman" w:cs="Times New Roman"/>
          <w:b/>
          <w:color w:val="000000"/>
          <w:sz w:val="22"/>
          <w:szCs w:val="22"/>
        </w:rPr>
        <w:t>braku podstaw wykluczenia</w:t>
      </w:r>
      <w:r w:rsidR="00CE33AC">
        <w:rPr>
          <w:rFonts w:ascii="Times New Roman" w:hAnsi="Times New Roman" w:cs="Times New Roman"/>
          <w:b/>
          <w:color w:val="000000"/>
          <w:sz w:val="22"/>
          <w:szCs w:val="22"/>
        </w:rPr>
        <w:t>:</w:t>
      </w:r>
    </w:p>
    <w:p w14:paraId="6D98A12B" w14:textId="77777777" w:rsidR="000F62FC" w:rsidRDefault="000F62FC" w:rsidP="009C4ABD">
      <w:pPr>
        <w:pStyle w:val="Tekstpodstawowy21"/>
        <w:rPr>
          <w:rFonts w:ascii="Times New Roman" w:hAnsi="Times New Roman" w:cs="Times New Roman"/>
          <w:b/>
          <w:color w:val="000000"/>
          <w:sz w:val="22"/>
          <w:szCs w:val="22"/>
        </w:rPr>
      </w:pPr>
    </w:p>
    <w:p w14:paraId="317D1195" w14:textId="77777777" w:rsidR="000155D7" w:rsidRDefault="000155D7" w:rsidP="000155D7">
      <w:pPr>
        <w:pStyle w:val="Nagwek3"/>
        <w:keepLines/>
        <w:widowControl w:val="0"/>
        <w:numPr>
          <w:ilvl w:val="2"/>
          <w:numId w:val="10"/>
        </w:numPr>
        <w:tabs>
          <w:tab w:val="clear" w:pos="720"/>
          <w:tab w:val="num" w:pos="-120"/>
        </w:tabs>
        <w:spacing w:before="60"/>
        <w:ind w:left="284" w:firstLine="0"/>
        <w:jc w:val="both"/>
        <w:rPr>
          <w:rFonts w:ascii="Times New Roman" w:hAnsi="Times New Roman" w:cs="Times New Roman"/>
          <w:b w:val="0"/>
          <w:sz w:val="22"/>
          <w:szCs w:val="22"/>
        </w:rPr>
      </w:pPr>
      <w:r w:rsidRPr="00A37377">
        <w:rPr>
          <w:rFonts w:ascii="Times New Roman" w:hAnsi="Times New Roman" w:cs="Times New Roman"/>
          <w:color w:val="000000"/>
          <w:sz w:val="22"/>
          <w:szCs w:val="22"/>
        </w:rPr>
        <w:t>1.1.</w:t>
      </w:r>
      <w:r w:rsidRPr="000155D7">
        <w:rPr>
          <w:rFonts w:ascii="Times New Roman" w:hAnsi="Times New Roman" w:cs="Times New Roman"/>
          <w:b w:val="0"/>
          <w:color w:val="000000"/>
          <w:sz w:val="22"/>
          <w:szCs w:val="22"/>
        </w:rPr>
        <w:t xml:space="preserve"> </w:t>
      </w:r>
      <w:r w:rsidRPr="000155D7">
        <w:rPr>
          <w:rFonts w:ascii="Times New Roman" w:hAnsi="Times New Roman" w:cs="Times New Roman"/>
          <w:b w:val="0"/>
          <w:sz w:val="22"/>
          <w:szCs w:val="22"/>
        </w:rPr>
        <w:t>Do oferty wykonawca dołącza aktualne na dzień składania ofert oświadczenie w formie jednolitego dokumentu, w zakresie wskazanym przez zamawiającego w ogłoszeniu o zamówieniu lub w specyfikacji istotnych warunków zamówienia. Informacje zawarte w oświadczeniu stanowią wstępne potwierdzenie, że wykonawca nie podlega wykluczeniu oraz spełnia warunki udziału w postępowaniu.</w:t>
      </w:r>
      <w:r>
        <w:rPr>
          <w:rFonts w:ascii="Times New Roman" w:hAnsi="Times New Roman" w:cs="Times New Roman"/>
          <w:b w:val="0"/>
          <w:sz w:val="22"/>
          <w:szCs w:val="22"/>
        </w:rPr>
        <w:t xml:space="preserve"> Jednolity dokument stanowi załącznik nr </w:t>
      </w:r>
      <w:r w:rsidR="00C14B81">
        <w:rPr>
          <w:rFonts w:ascii="Times New Roman" w:hAnsi="Times New Roman" w:cs="Times New Roman"/>
          <w:b w:val="0"/>
          <w:sz w:val="22"/>
          <w:szCs w:val="22"/>
        </w:rPr>
        <w:t>3</w:t>
      </w:r>
      <w:r>
        <w:rPr>
          <w:rFonts w:ascii="Times New Roman" w:hAnsi="Times New Roman" w:cs="Times New Roman"/>
          <w:b w:val="0"/>
          <w:sz w:val="22"/>
          <w:szCs w:val="22"/>
        </w:rPr>
        <w:t xml:space="preserve"> do Specyfikacji Istotnych Warunków Zamówienia.</w:t>
      </w:r>
    </w:p>
    <w:p w14:paraId="0BEEB643" w14:textId="77777777" w:rsidR="00F929AF" w:rsidRDefault="00F929AF" w:rsidP="00F929AF">
      <w:pPr>
        <w:pStyle w:val="Akapitzlist1"/>
        <w:numPr>
          <w:ilvl w:val="2"/>
          <w:numId w:val="10"/>
        </w:numPr>
        <w:suppressAutoHyphens w:val="0"/>
        <w:contextualSpacing/>
        <w:jc w:val="both"/>
        <w:rPr>
          <w:sz w:val="22"/>
          <w:szCs w:val="22"/>
        </w:rPr>
      </w:pPr>
      <w:r>
        <w:rPr>
          <w:color w:val="FF0000"/>
          <w:sz w:val="22"/>
          <w:szCs w:val="22"/>
        </w:rPr>
        <w:t xml:space="preserve">        </w:t>
      </w:r>
      <w:r w:rsidRPr="00003A8F">
        <w:rPr>
          <w:b/>
          <w:sz w:val="22"/>
          <w:szCs w:val="22"/>
        </w:rPr>
        <w:t>1.1.1</w:t>
      </w:r>
      <w:r>
        <w:rPr>
          <w:sz w:val="22"/>
          <w:szCs w:val="22"/>
        </w:rPr>
        <w:t>.</w:t>
      </w:r>
      <w:r w:rsidRPr="002E0957">
        <w:rPr>
          <w:sz w:val="22"/>
          <w:szCs w:val="22"/>
        </w:rPr>
        <w:t xml:space="preserv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2946DB82" w14:textId="77777777" w:rsidR="00F929AF" w:rsidRPr="00B80F1E" w:rsidRDefault="00F929AF" w:rsidP="00B80F1E">
      <w:pPr>
        <w:pStyle w:val="Akapitzlist1"/>
        <w:suppressAutoHyphens w:val="0"/>
        <w:ind w:left="0"/>
        <w:contextualSpacing/>
        <w:jc w:val="both"/>
        <w:rPr>
          <w:sz w:val="22"/>
          <w:szCs w:val="22"/>
        </w:rPr>
      </w:pPr>
    </w:p>
    <w:p w14:paraId="093BF3A0" w14:textId="77777777" w:rsidR="00F929AF" w:rsidRPr="0079229D" w:rsidRDefault="00B80F1E" w:rsidP="00F929AF">
      <w:pPr>
        <w:pStyle w:val="Akapitzlist1"/>
        <w:numPr>
          <w:ilvl w:val="3"/>
          <w:numId w:val="10"/>
        </w:numPr>
        <w:suppressAutoHyphens w:val="0"/>
        <w:ind w:left="992" w:hanging="11"/>
        <w:contextualSpacing/>
        <w:jc w:val="both"/>
        <w:rPr>
          <w:sz w:val="22"/>
          <w:szCs w:val="22"/>
        </w:rPr>
      </w:pPr>
      <w:r>
        <w:rPr>
          <w:b/>
          <w:sz w:val="22"/>
          <w:szCs w:val="22"/>
        </w:rPr>
        <w:lastRenderedPageBreak/>
        <w:t>1.1.1.1</w:t>
      </w:r>
      <w:r w:rsidR="00F929AF" w:rsidRPr="00003A8F">
        <w:rPr>
          <w:b/>
          <w:sz w:val="22"/>
          <w:szCs w:val="22"/>
        </w:rPr>
        <w:t>.</w:t>
      </w:r>
      <w:r w:rsidR="00F929AF" w:rsidRPr="0079229D">
        <w:rPr>
          <w:sz w:val="22"/>
          <w:szCs w:val="22"/>
        </w:rPr>
        <w:t xml:space="preserve"> Zamawiający dopuszcza w szczególności następujący format przesyłanych danych: </w:t>
      </w:r>
      <w:r w:rsidR="00D111E7">
        <w:rPr>
          <w:sz w:val="22"/>
          <w:szCs w:val="22"/>
        </w:rPr>
        <w:t>.</w:t>
      </w:r>
      <w:r w:rsidR="00F929AF" w:rsidRPr="0079229D">
        <w:rPr>
          <w:sz w:val="22"/>
          <w:szCs w:val="22"/>
        </w:rPr>
        <w:t>pdf, .doc, .docx, .rtf,</w:t>
      </w:r>
      <w:r w:rsidR="00D111E7">
        <w:rPr>
          <w:sz w:val="22"/>
          <w:szCs w:val="22"/>
        </w:rPr>
        <w:t xml:space="preserve"> </w:t>
      </w:r>
      <w:r w:rsidR="00F929AF" w:rsidRPr="0079229D">
        <w:rPr>
          <w:sz w:val="22"/>
          <w:szCs w:val="22"/>
        </w:rPr>
        <w:t>.xps, .odt.</w:t>
      </w:r>
    </w:p>
    <w:p w14:paraId="139F42B6" w14:textId="77777777" w:rsidR="00F929AF" w:rsidRPr="0079229D" w:rsidRDefault="00B80F1E" w:rsidP="00F929AF">
      <w:pPr>
        <w:pStyle w:val="Akapitzlist1"/>
        <w:numPr>
          <w:ilvl w:val="3"/>
          <w:numId w:val="10"/>
        </w:numPr>
        <w:suppressAutoHyphens w:val="0"/>
        <w:ind w:left="992" w:hanging="11"/>
        <w:contextualSpacing/>
        <w:jc w:val="both"/>
        <w:rPr>
          <w:sz w:val="22"/>
          <w:szCs w:val="22"/>
        </w:rPr>
      </w:pPr>
      <w:r>
        <w:rPr>
          <w:b/>
          <w:sz w:val="22"/>
          <w:szCs w:val="22"/>
        </w:rPr>
        <w:t>1.1.1.2</w:t>
      </w:r>
      <w:r w:rsidR="00F929AF" w:rsidRPr="00003A8F">
        <w:rPr>
          <w:b/>
          <w:sz w:val="22"/>
          <w:szCs w:val="22"/>
        </w:rPr>
        <w:t>.</w:t>
      </w:r>
      <w:r w:rsidR="00F929AF" w:rsidRPr="0079229D">
        <w:rPr>
          <w:sz w:val="22"/>
          <w:szCs w:val="22"/>
        </w:rPr>
        <w:t xml:space="preserve">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24651CDD" w14:textId="77777777" w:rsidR="00F929AF" w:rsidRPr="0079229D" w:rsidRDefault="00B80F1E" w:rsidP="00F929AF">
      <w:pPr>
        <w:pStyle w:val="Akapitzlist1"/>
        <w:numPr>
          <w:ilvl w:val="3"/>
          <w:numId w:val="10"/>
        </w:numPr>
        <w:suppressAutoHyphens w:val="0"/>
        <w:ind w:left="992" w:hanging="11"/>
        <w:contextualSpacing/>
        <w:jc w:val="both"/>
        <w:rPr>
          <w:sz w:val="22"/>
          <w:szCs w:val="22"/>
        </w:rPr>
      </w:pPr>
      <w:r>
        <w:rPr>
          <w:b/>
          <w:sz w:val="22"/>
          <w:szCs w:val="22"/>
        </w:rPr>
        <w:t>1.1.1</w:t>
      </w:r>
      <w:r w:rsidR="00F929AF" w:rsidRPr="00003A8F">
        <w:rPr>
          <w:b/>
          <w:sz w:val="22"/>
          <w:szCs w:val="22"/>
        </w:rPr>
        <w:t>.3.</w:t>
      </w:r>
      <w:r w:rsidR="00F929AF" w:rsidRPr="0079229D">
        <w:rPr>
          <w:sz w:val="22"/>
          <w:szCs w:val="22"/>
        </w:rPr>
        <w:t xml:space="preserve"> Po stworzeniu lub wygenerowaniu przez wykonawcę dokumentu elektronicznego JEDZ, wykonawca podpisuje ww. dokument kwalifikowanym podpisem elektronicznym, spełniające wymogi bezpieczeństwa określone w ustawie ( Ustawa z dnia 5 września 2016 r. o usługach zaufania oraz identyfikacji elektronicznej DZ.U. z 2016 r. poz. 1579 ). </w:t>
      </w:r>
    </w:p>
    <w:p w14:paraId="5997CC1D" w14:textId="77777777" w:rsidR="001227EC" w:rsidRPr="00003A8F" w:rsidRDefault="001227EC" w:rsidP="00003A8F">
      <w:pPr>
        <w:pStyle w:val="Akapitzlist1"/>
        <w:numPr>
          <w:ilvl w:val="3"/>
          <w:numId w:val="10"/>
        </w:numPr>
        <w:suppressAutoHyphens w:val="0"/>
        <w:ind w:left="992" w:hanging="13"/>
        <w:contextualSpacing/>
        <w:jc w:val="both"/>
        <w:rPr>
          <w:sz w:val="22"/>
          <w:szCs w:val="22"/>
        </w:rPr>
      </w:pPr>
    </w:p>
    <w:p w14:paraId="77C5E86E" w14:textId="77777777" w:rsidR="001609C2" w:rsidRDefault="00B80F1E" w:rsidP="001609C2">
      <w:pPr>
        <w:ind w:left="709"/>
        <w:jc w:val="both"/>
        <w:rPr>
          <w:sz w:val="22"/>
          <w:szCs w:val="22"/>
          <w:lang w:eastAsia="pl-PL"/>
        </w:rPr>
      </w:pPr>
      <w:r>
        <w:rPr>
          <w:b/>
          <w:sz w:val="22"/>
          <w:szCs w:val="22"/>
        </w:rPr>
        <w:t>1.1.2</w:t>
      </w:r>
      <w:r w:rsidR="00F701BB" w:rsidRPr="00003A8F">
        <w:rPr>
          <w:b/>
          <w:sz w:val="22"/>
          <w:szCs w:val="22"/>
        </w:rPr>
        <w:t>.</w:t>
      </w:r>
      <w:r w:rsidR="00F701BB" w:rsidRPr="00003A8F">
        <w:rPr>
          <w:sz w:val="22"/>
          <w:szCs w:val="22"/>
        </w:rPr>
        <w:t xml:space="preserve"> </w:t>
      </w:r>
      <w:r w:rsidR="00F701BB" w:rsidRPr="00003A8F">
        <w:rPr>
          <w:sz w:val="22"/>
          <w:szCs w:val="22"/>
          <w:lang w:eastAsia="pl-PL"/>
        </w:rPr>
        <w:t>Zamawiający przed udzieleniem zamówienia, którego wartość jest równa lub przekracza</w:t>
      </w:r>
      <w:r w:rsidR="00F701BB" w:rsidRPr="001609C2">
        <w:rPr>
          <w:sz w:val="22"/>
          <w:szCs w:val="22"/>
          <w:lang w:eastAsia="pl-PL"/>
        </w:rPr>
        <w:t xml:space="preserve">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 oraz</w:t>
      </w:r>
      <w:r w:rsidR="00B10381" w:rsidRPr="001609C2">
        <w:rPr>
          <w:sz w:val="22"/>
          <w:szCs w:val="22"/>
          <w:lang w:eastAsia="pl-PL"/>
        </w:rPr>
        <w:t xml:space="preserve"> w rozdziale VI pkt. 2 i 3 SIWZ</w:t>
      </w:r>
      <w:r w:rsidR="00D27418">
        <w:rPr>
          <w:sz w:val="22"/>
          <w:szCs w:val="22"/>
          <w:lang w:eastAsia="pl-PL"/>
        </w:rPr>
        <w:t>.</w:t>
      </w:r>
    </w:p>
    <w:p w14:paraId="110FFD37" w14:textId="77777777" w:rsidR="001227EC" w:rsidRPr="001609C2" w:rsidRDefault="001227EC" w:rsidP="001609C2">
      <w:pPr>
        <w:ind w:left="709"/>
        <w:jc w:val="both"/>
        <w:rPr>
          <w:sz w:val="22"/>
          <w:szCs w:val="22"/>
          <w:lang w:eastAsia="pl-PL"/>
        </w:rPr>
      </w:pPr>
    </w:p>
    <w:p w14:paraId="40F164D0" w14:textId="77777777" w:rsidR="001609C2" w:rsidRPr="00C10F54" w:rsidRDefault="00FE416E" w:rsidP="001609C2">
      <w:pPr>
        <w:ind w:left="284"/>
        <w:jc w:val="both"/>
        <w:rPr>
          <w:sz w:val="22"/>
          <w:szCs w:val="22"/>
        </w:rPr>
      </w:pPr>
      <w:r w:rsidRPr="003C5BD7">
        <w:rPr>
          <w:b/>
          <w:sz w:val="22"/>
          <w:szCs w:val="22"/>
        </w:rPr>
        <w:t>1.2.</w:t>
      </w:r>
      <w:r w:rsidRPr="001609C2">
        <w:rPr>
          <w:sz w:val="22"/>
          <w:szCs w:val="22"/>
        </w:rPr>
        <w:t xml:space="preserve"> Wykonawca, który powołuje się na zasoby innych podmiotów, w celu wykazania braku istnienia wobec nich podstaw wykluczenia oraz spełniania warunków udziału, w zakresie, w jakim </w:t>
      </w:r>
      <w:r w:rsidRPr="00C10F54">
        <w:rPr>
          <w:sz w:val="22"/>
          <w:szCs w:val="22"/>
        </w:rPr>
        <w:t>powołuje się na ich zasoby, w postępowaniu składa także jednolite dokumenty dotyczące tych podmiotów.</w:t>
      </w:r>
    </w:p>
    <w:p w14:paraId="77579B37" w14:textId="77777777" w:rsidR="001609C2" w:rsidRPr="00C10F54" w:rsidRDefault="00FE416E" w:rsidP="001609C2">
      <w:pPr>
        <w:ind w:left="284"/>
        <w:jc w:val="both"/>
        <w:rPr>
          <w:sz w:val="22"/>
          <w:szCs w:val="22"/>
        </w:rPr>
      </w:pPr>
      <w:r w:rsidRPr="003C5BD7">
        <w:rPr>
          <w:b/>
          <w:sz w:val="22"/>
          <w:szCs w:val="22"/>
        </w:rPr>
        <w:t>1.3.</w:t>
      </w:r>
      <w:r w:rsidRPr="00C10F54">
        <w:rPr>
          <w:b/>
          <w:sz w:val="22"/>
          <w:szCs w:val="22"/>
        </w:rPr>
        <w:t xml:space="preserve"> </w:t>
      </w:r>
      <w:r w:rsidRPr="00C10F54">
        <w:rPr>
          <w:sz w:val="22"/>
          <w:szCs w:val="22"/>
        </w:rPr>
        <w:t>Zamawiający żąda aby, wykonawca, który zamierza powierzyć wykonanie części zamówienia podwykonawcom, w celu wykazania braku istnienia wobec nich podstaw wykluczenia z udziału w postępowaniu złożył jednolite dokumenty dotyczące podwykonawców.</w:t>
      </w:r>
    </w:p>
    <w:p w14:paraId="39CF930B" w14:textId="77777777" w:rsidR="00FE416E" w:rsidRPr="00FE416E" w:rsidRDefault="00FE416E" w:rsidP="001609C2">
      <w:pPr>
        <w:ind w:left="284"/>
        <w:jc w:val="both"/>
        <w:rPr>
          <w:b/>
        </w:rPr>
      </w:pPr>
      <w:r w:rsidRPr="003C5BD7">
        <w:rPr>
          <w:b/>
          <w:sz w:val="22"/>
          <w:szCs w:val="22"/>
        </w:rPr>
        <w:t>1.4.</w:t>
      </w:r>
      <w:r w:rsidRPr="00C10F54">
        <w:rPr>
          <w:b/>
          <w:sz w:val="22"/>
          <w:szCs w:val="22"/>
        </w:rPr>
        <w:t xml:space="preserve"> </w:t>
      </w:r>
      <w:r w:rsidRPr="00C10F54">
        <w:rPr>
          <w:sz w:val="22"/>
          <w:szCs w:val="22"/>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w:t>
      </w:r>
      <w:r w:rsidRPr="001609C2">
        <w:rPr>
          <w:sz w:val="22"/>
          <w:szCs w:val="22"/>
        </w:rPr>
        <w:t xml:space="preserve"> wykazuje spełnianie warunków udziału w postępowaniu oraz brak podstaw wykluczenia.</w:t>
      </w:r>
    </w:p>
    <w:p w14:paraId="7331D364" w14:textId="77777777" w:rsidR="00FE416E" w:rsidRPr="00FE416E" w:rsidRDefault="00FE416E" w:rsidP="00FE416E">
      <w:pPr>
        <w:pStyle w:val="Nagwek3"/>
        <w:keepLines/>
        <w:widowControl w:val="0"/>
        <w:numPr>
          <w:ilvl w:val="2"/>
          <w:numId w:val="10"/>
        </w:numPr>
        <w:tabs>
          <w:tab w:val="clear" w:pos="720"/>
          <w:tab w:val="num" w:pos="-120"/>
        </w:tabs>
        <w:spacing w:before="60"/>
        <w:ind w:left="284" w:hanging="11"/>
        <w:jc w:val="both"/>
        <w:rPr>
          <w:rFonts w:ascii="Times New Roman" w:hAnsi="Times New Roman" w:cs="Times New Roman"/>
          <w:b w:val="0"/>
          <w:color w:val="000000"/>
          <w:sz w:val="22"/>
          <w:szCs w:val="22"/>
        </w:rPr>
      </w:pPr>
      <w:r w:rsidRPr="00142EAE">
        <w:rPr>
          <w:rFonts w:ascii="Times New Roman" w:hAnsi="Times New Roman" w:cs="Times New Roman"/>
          <w:color w:val="000000"/>
          <w:sz w:val="22"/>
          <w:szCs w:val="22"/>
        </w:rPr>
        <w:t>1.5.</w:t>
      </w:r>
      <w:r w:rsidRPr="00FE416E">
        <w:rPr>
          <w:rFonts w:ascii="Times New Roman" w:hAnsi="Times New Roman" w:cs="Times New Roman"/>
          <w:b w:val="0"/>
          <w:color w:val="000000"/>
          <w:sz w:val="22"/>
          <w:szCs w:val="22"/>
        </w:rPr>
        <w:t xml:space="preserve"> Wykonawca może wykorzystać w jednolitym dokumencie nadal aktualne informacje zawarte w innym jednolitym dokumencie złożonym w odrębnym postępowaniu o udzielenie zamówienia.</w:t>
      </w:r>
    </w:p>
    <w:p w14:paraId="162A75D0" w14:textId="77777777" w:rsidR="00245F0F" w:rsidRDefault="00FE416E" w:rsidP="00245F0F">
      <w:pPr>
        <w:pStyle w:val="Nagwek3"/>
        <w:keepLines/>
        <w:widowControl w:val="0"/>
        <w:numPr>
          <w:ilvl w:val="1"/>
          <w:numId w:val="10"/>
        </w:numPr>
        <w:tabs>
          <w:tab w:val="clear" w:pos="576"/>
          <w:tab w:val="num" w:pos="0"/>
        </w:tabs>
        <w:spacing w:before="60"/>
        <w:ind w:left="284" w:hanging="11"/>
        <w:jc w:val="both"/>
        <w:rPr>
          <w:rFonts w:ascii="Times New Roman" w:hAnsi="Times New Roman" w:cs="Times New Roman"/>
          <w:b w:val="0"/>
          <w:color w:val="000000"/>
          <w:sz w:val="22"/>
          <w:szCs w:val="22"/>
        </w:rPr>
      </w:pPr>
      <w:r w:rsidRPr="00142EAE">
        <w:rPr>
          <w:rFonts w:ascii="Times New Roman" w:hAnsi="Times New Roman" w:cs="Times New Roman"/>
          <w:color w:val="000000"/>
          <w:sz w:val="22"/>
          <w:szCs w:val="22"/>
        </w:rPr>
        <w:t>1.6.</w:t>
      </w:r>
      <w:r w:rsidRPr="00FE416E">
        <w:rPr>
          <w:rFonts w:ascii="Times New Roman" w:hAnsi="Times New Roman" w:cs="Times New Roman"/>
          <w:b w:val="0"/>
          <w:color w:val="000000"/>
          <w:sz w:val="22"/>
          <w:szCs w:val="22"/>
        </w:rPr>
        <w:t xml:space="preserve"> </w:t>
      </w:r>
      <w:r w:rsidR="00245F0F">
        <w:rPr>
          <w:rFonts w:ascii="Times New Roman" w:hAnsi="Times New Roman" w:cs="Times New Roman"/>
          <w:b w:val="0"/>
          <w:color w:val="000000"/>
          <w:sz w:val="22"/>
          <w:szCs w:val="22"/>
        </w:rPr>
        <w:t xml:space="preserve">Zamawiający, zgodnie z dyspozycją art. 26 ust. 2f ustawy, </w:t>
      </w:r>
      <w:r w:rsidR="00053229">
        <w:rPr>
          <w:rFonts w:ascii="Times New Roman" w:hAnsi="Times New Roman" w:cs="Times New Roman"/>
          <w:b w:val="0"/>
          <w:color w:val="000000"/>
          <w:sz w:val="22"/>
          <w:szCs w:val="22"/>
        </w:rPr>
        <w:t>jeżeli jest to niezbędne do</w:t>
      </w:r>
      <w:r w:rsidR="00245F0F">
        <w:rPr>
          <w:rFonts w:ascii="Times New Roman" w:hAnsi="Times New Roman" w:cs="Times New Roman"/>
          <w:b w:val="0"/>
          <w:color w:val="000000"/>
          <w:sz w:val="22"/>
          <w:szCs w:val="22"/>
        </w:rPr>
        <w:t xml:space="preserve"> zapewnienia odpowiedniego przebiegu postępowania o udzielenie </w:t>
      </w:r>
      <w:r w:rsidR="006E7261">
        <w:rPr>
          <w:rFonts w:ascii="Times New Roman" w:hAnsi="Times New Roman" w:cs="Times New Roman"/>
          <w:b w:val="0"/>
          <w:color w:val="000000"/>
          <w:sz w:val="22"/>
          <w:szCs w:val="22"/>
        </w:rPr>
        <w:t>zamówienia</w:t>
      </w:r>
      <w:r w:rsidR="00245F0F">
        <w:rPr>
          <w:rFonts w:ascii="Times New Roman" w:hAnsi="Times New Roman" w:cs="Times New Roman"/>
          <w:b w:val="0"/>
          <w:color w:val="000000"/>
          <w:sz w:val="22"/>
          <w:szCs w:val="22"/>
        </w:rPr>
        <w:t xml:space="preserve"> może na każdym etapie postępowania wezwać wykonawców do złożenia wszystkich lub niektórych oświadczeń lub dokumentów</w:t>
      </w:r>
      <w:r w:rsidR="006E7261">
        <w:rPr>
          <w:rFonts w:ascii="Times New Roman" w:hAnsi="Times New Roman" w:cs="Times New Roman"/>
          <w:b w:val="0"/>
          <w:color w:val="000000"/>
          <w:sz w:val="22"/>
          <w:szCs w:val="22"/>
        </w:rPr>
        <w:t xml:space="preserve"> potwierdzających, że nie podlegają wykluczeniu, spełniają warunki udział</w:t>
      </w:r>
      <w:r w:rsidR="00E8554C">
        <w:rPr>
          <w:rFonts w:ascii="Times New Roman" w:hAnsi="Times New Roman" w:cs="Times New Roman"/>
          <w:b w:val="0"/>
          <w:color w:val="000000"/>
          <w:sz w:val="22"/>
          <w:szCs w:val="22"/>
        </w:rPr>
        <w:t>u</w:t>
      </w:r>
      <w:r w:rsidR="006E7261">
        <w:rPr>
          <w:rFonts w:ascii="Times New Roman" w:hAnsi="Times New Roman" w:cs="Times New Roman"/>
          <w:b w:val="0"/>
          <w:color w:val="000000"/>
          <w:sz w:val="22"/>
          <w:szCs w:val="22"/>
        </w:rPr>
        <w:t xml:space="preserve"> w postępowaniu, a jeżeli zachodzą uzasad</w:t>
      </w:r>
      <w:r w:rsidR="00E8554C">
        <w:rPr>
          <w:rFonts w:ascii="Times New Roman" w:hAnsi="Times New Roman" w:cs="Times New Roman"/>
          <w:b w:val="0"/>
          <w:color w:val="000000"/>
          <w:sz w:val="22"/>
          <w:szCs w:val="22"/>
        </w:rPr>
        <w:t>nione podstawy do uznania, że z</w:t>
      </w:r>
      <w:r w:rsidR="006E7261">
        <w:rPr>
          <w:rFonts w:ascii="Times New Roman" w:hAnsi="Times New Roman" w:cs="Times New Roman"/>
          <w:b w:val="0"/>
          <w:color w:val="000000"/>
          <w:sz w:val="22"/>
          <w:szCs w:val="22"/>
        </w:rPr>
        <w:t>łożone uprzednio oświadczenia lub dokumenty nie są już aktualne, do złożenia aktualnych dokumentów</w:t>
      </w:r>
    </w:p>
    <w:p w14:paraId="6B699379" w14:textId="77777777" w:rsidR="000155D7" w:rsidRPr="000155D7" w:rsidRDefault="000155D7" w:rsidP="009C4ABD">
      <w:pPr>
        <w:pStyle w:val="Tekstpodstawowy21"/>
        <w:rPr>
          <w:rFonts w:ascii="Times New Roman" w:hAnsi="Times New Roman" w:cs="Times New Roman"/>
          <w:b/>
          <w:color w:val="000000"/>
          <w:sz w:val="22"/>
          <w:szCs w:val="22"/>
        </w:rPr>
      </w:pPr>
    </w:p>
    <w:p w14:paraId="69240BF7" w14:textId="77777777" w:rsidR="009C4ABD" w:rsidRPr="00FB2238" w:rsidRDefault="00756737" w:rsidP="009C4ABD">
      <w:pPr>
        <w:pStyle w:val="Tekstpodstawowy21"/>
        <w:rPr>
          <w:rFonts w:ascii="Times New Roman" w:hAnsi="Times New Roman" w:cs="Times New Roman"/>
          <w:b/>
          <w:color w:val="000000"/>
          <w:sz w:val="22"/>
          <w:szCs w:val="22"/>
        </w:rPr>
      </w:pPr>
      <w:r w:rsidRPr="00FB2238">
        <w:rPr>
          <w:rFonts w:ascii="Times New Roman" w:hAnsi="Times New Roman" w:cs="Times New Roman"/>
          <w:b/>
          <w:color w:val="000000"/>
          <w:sz w:val="22"/>
          <w:szCs w:val="22"/>
        </w:rPr>
        <w:t>2. Dokumenty i oświadczenia potwierdzające spełnianie warunków udziału w postępowaniu:</w:t>
      </w:r>
    </w:p>
    <w:p w14:paraId="3FE9F23F" w14:textId="77777777" w:rsidR="000F62FC" w:rsidRDefault="000F62FC" w:rsidP="000F62FC">
      <w:pPr>
        <w:ind w:left="284"/>
        <w:jc w:val="both"/>
        <w:rPr>
          <w:sz w:val="22"/>
          <w:szCs w:val="22"/>
          <w:lang w:eastAsia="pl-PL"/>
        </w:rPr>
      </w:pPr>
    </w:p>
    <w:p w14:paraId="0D54B957" w14:textId="77777777" w:rsidR="00731D40" w:rsidRDefault="00731D40" w:rsidP="00731D40">
      <w:pPr>
        <w:pStyle w:val="Tekstpodstawowy21"/>
        <w:rPr>
          <w:rFonts w:ascii="Times New Roman" w:hAnsi="Times New Roman" w:cs="Times New Roman"/>
          <w:color w:val="000000"/>
          <w:sz w:val="22"/>
          <w:szCs w:val="22"/>
        </w:rPr>
      </w:pPr>
      <w:r w:rsidRPr="003C5BD7">
        <w:rPr>
          <w:rFonts w:ascii="Times New Roman" w:hAnsi="Times New Roman" w:cs="Times New Roman"/>
          <w:b/>
          <w:color w:val="000000"/>
          <w:sz w:val="22"/>
          <w:szCs w:val="22"/>
        </w:rPr>
        <w:t>2.1.</w:t>
      </w:r>
      <w:r w:rsidRPr="00FB2238">
        <w:rPr>
          <w:rFonts w:ascii="Times New Roman" w:hAnsi="Times New Roman" w:cs="Times New Roman"/>
          <w:color w:val="000000"/>
          <w:sz w:val="22"/>
          <w:szCs w:val="22"/>
        </w:rPr>
        <w:t xml:space="preserve"> Zamawiający wezwie Wykonawcę którego oferta zostanie najwyżej oceniona do przedłożenia następujących dokumentów:</w:t>
      </w:r>
    </w:p>
    <w:p w14:paraId="1F72F646" w14:textId="77777777" w:rsidR="00731D40" w:rsidRPr="00FB2238" w:rsidRDefault="00731D40" w:rsidP="3B7C6058">
      <w:pPr>
        <w:ind w:left="567"/>
        <w:jc w:val="both"/>
        <w:rPr>
          <w:sz w:val="22"/>
          <w:szCs w:val="22"/>
          <w:lang w:eastAsia="pl-PL"/>
        </w:rPr>
      </w:pPr>
    </w:p>
    <w:p w14:paraId="6A660C30" w14:textId="002B3EAD" w:rsidR="0D43A67C" w:rsidRDefault="0D43A67C" w:rsidP="3B7C6058">
      <w:pPr>
        <w:ind w:left="387"/>
        <w:jc w:val="both"/>
        <w:rPr>
          <w:sz w:val="22"/>
          <w:szCs w:val="22"/>
        </w:rPr>
      </w:pPr>
      <w:r w:rsidRPr="3B7C6058">
        <w:rPr>
          <w:b/>
          <w:bCs/>
          <w:color w:val="000000" w:themeColor="text1"/>
          <w:sz w:val="22"/>
          <w:szCs w:val="22"/>
        </w:rPr>
        <w:t>2.1.1. i</w:t>
      </w:r>
      <w:r w:rsidRPr="3B7C6058">
        <w:rPr>
          <w:b/>
          <w:bCs/>
          <w:sz w:val="22"/>
          <w:szCs w:val="22"/>
        </w:rPr>
        <w:t>nformacji banku</w:t>
      </w:r>
      <w:r w:rsidRPr="3B7C6058">
        <w:rPr>
          <w:sz w:val="22"/>
          <w:szCs w:val="22"/>
        </w:rPr>
        <w:t xml:space="preserve"> lub spółdzielczej kasy oszczędnościowo-kredytowej potwierdzająca wysokość posiadanych środków finansowych lub zdolność kredytową Wykonawcy, </w:t>
      </w:r>
      <w:r>
        <w:br/>
      </w:r>
      <w:r w:rsidRPr="3B7C6058">
        <w:rPr>
          <w:sz w:val="22"/>
          <w:szCs w:val="22"/>
        </w:rPr>
        <w:t xml:space="preserve">w okresie nie wcześniejszym niż 1 miesiąc przed upływem terminu składania ofert </w:t>
      </w:r>
      <w:r>
        <w:br/>
      </w:r>
      <w:r w:rsidRPr="3B7C6058">
        <w:rPr>
          <w:sz w:val="22"/>
          <w:szCs w:val="22"/>
        </w:rPr>
        <w:t>- potwierdzenie warunku udziału w postępowaniu opisanym w rozdz. V. pkt. 1.1.</w:t>
      </w:r>
    </w:p>
    <w:p w14:paraId="54C061DD" w14:textId="2E15B967" w:rsidR="0D43A67C" w:rsidRDefault="0D43A67C" w:rsidP="3B7C6058">
      <w:pPr>
        <w:ind w:left="387"/>
        <w:jc w:val="both"/>
        <w:rPr>
          <w:sz w:val="22"/>
          <w:szCs w:val="22"/>
        </w:rPr>
      </w:pPr>
      <w:r w:rsidRPr="3B7C6058">
        <w:rPr>
          <w:b/>
          <w:bCs/>
          <w:sz w:val="22"/>
          <w:szCs w:val="22"/>
        </w:rPr>
        <w:t>2.1.2. wykazu usług</w:t>
      </w:r>
      <w:r w:rsidRPr="3B7C6058">
        <w:rPr>
          <w:sz w:val="22"/>
          <w:szCs w:val="22"/>
        </w:rPr>
        <w:t xml:space="preserve"> wykonanych, a w przypadku świadczeń okresowych lub ciągłych również wykonywanych</w:t>
      </w:r>
      <w:r w:rsidRPr="3B7C6058">
        <w:rPr>
          <w:b/>
          <w:bCs/>
          <w:sz w:val="22"/>
          <w:szCs w:val="22"/>
        </w:rPr>
        <w:t>, w okresie ostatnich 3 lat przed upływem terminu składania ofert,</w:t>
      </w:r>
      <w:r w:rsidRPr="3B7C6058">
        <w:rPr>
          <w:sz w:val="22"/>
          <w:szCs w:val="22"/>
        </w:rPr>
        <w:t xml:space="preserve"> a jeżeli okres prowadzenia działalności jest krótszy – w tym okresie, wraz </w:t>
      </w:r>
      <w:r>
        <w:br/>
      </w:r>
      <w:r w:rsidRPr="3B7C6058">
        <w:rPr>
          <w:sz w:val="22"/>
          <w:szCs w:val="22"/>
        </w:rPr>
        <w:t xml:space="preserve">z podaniem ich wartości, przedmiotu, dat wykonania i podmiotów, na rzecz których usługi zostały wykonane, oraz załączeniem </w:t>
      </w:r>
      <w:r w:rsidRPr="3B7C6058">
        <w:rPr>
          <w:b/>
          <w:bCs/>
          <w:sz w:val="22"/>
          <w:szCs w:val="22"/>
        </w:rPr>
        <w:t>dowodów</w:t>
      </w:r>
      <w:r w:rsidRPr="3B7C6058">
        <w:rPr>
          <w:sz w:val="22"/>
          <w:szCs w:val="22"/>
        </w:rPr>
        <w:t xml:space="preserve"> określających czy te usługi zostały wykonane lub są wykonywane należycie;</w:t>
      </w:r>
    </w:p>
    <w:p w14:paraId="63DDE728" w14:textId="4DB01DDB" w:rsidR="0D43A67C" w:rsidRDefault="0D43A67C" w:rsidP="3B7C6058">
      <w:pPr>
        <w:pStyle w:val="Akapitzlist1"/>
        <w:numPr>
          <w:ilvl w:val="0"/>
          <w:numId w:val="3"/>
        </w:numPr>
        <w:ind w:left="567"/>
        <w:jc w:val="both"/>
        <w:rPr>
          <w:sz w:val="22"/>
          <w:szCs w:val="22"/>
        </w:rPr>
      </w:pPr>
      <w:r w:rsidRPr="3B7C6058">
        <w:rPr>
          <w:sz w:val="22"/>
          <w:szCs w:val="22"/>
        </w:rPr>
        <w:t xml:space="preserve">przy czym dowodami, o których mowa, są referencje bądź inne dokumenty wystawione przez podmiot, na rzecz którego usługi były wykonywane, a </w:t>
      </w:r>
      <w:r>
        <w:br/>
      </w:r>
      <w:r w:rsidRPr="3B7C6058">
        <w:rPr>
          <w:sz w:val="22"/>
          <w:szCs w:val="22"/>
        </w:rPr>
        <w:lastRenderedPageBreak/>
        <w:t xml:space="preserve">w przypadku świadczeń okresowych lub ciągłych są wykonywane, a jeżeli </w:t>
      </w:r>
      <w:r>
        <w:br/>
      </w:r>
      <w:r w:rsidRPr="3B7C6058">
        <w:rPr>
          <w:sz w:val="22"/>
          <w:szCs w:val="22"/>
        </w:rPr>
        <w:t xml:space="preserve">z uzasadnionej przyczyny o obiektywnym charakterze Wykonawca nie jest </w:t>
      </w:r>
      <w:r>
        <w:br/>
      </w:r>
      <w:r w:rsidRPr="3B7C6058">
        <w:rPr>
          <w:sz w:val="22"/>
          <w:szCs w:val="22"/>
        </w:rPr>
        <w:t xml:space="preserve">w stanie uzyskać tych dokumentów – oświadczenie Wykonawcy; </w:t>
      </w:r>
    </w:p>
    <w:p w14:paraId="06E680CA" w14:textId="533792E4" w:rsidR="0D43A67C" w:rsidRDefault="0D43A67C" w:rsidP="3B7C6058">
      <w:pPr>
        <w:pStyle w:val="Akapitzlist1"/>
        <w:numPr>
          <w:ilvl w:val="0"/>
          <w:numId w:val="3"/>
        </w:numPr>
        <w:ind w:left="567"/>
        <w:jc w:val="both"/>
        <w:rPr>
          <w:sz w:val="22"/>
          <w:szCs w:val="22"/>
        </w:rPr>
      </w:pPr>
      <w:r w:rsidRPr="3B7C6058">
        <w:rPr>
          <w:sz w:val="22"/>
          <w:szCs w:val="22"/>
        </w:rPr>
        <w:t xml:space="preserve">w przypadku świadczeń okresowych lub ciągłych nadal wykonywanych referencje bądź inne dokumenty potwierdzające ich należyte wykonywanie powinny być wydane </w:t>
      </w:r>
      <w:r w:rsidRPr="3B7C6058">
        <w:rPr>
          <w:b/>
          <w:bCs/>
          <w:sz w:val="22"/>
          <w:szCs w:val="22"/>
        </w:rPr>
        <w:t>nie wcześniej niż 3 miesiące przed upływem terminu składania ofert</w:t>
      </w:r>
      <w:r w:rsidRPr="3B7C6058">
        <w:rPr>
          <w:sz w:val="22"/>
          <w:szCs w:val="22"/>
        </w:rPr>
        <w:t xml:space="preserve"> albo wniosków o dopuszczenie do udziału w postępowaniu - potwierdzenie warunku udziału w postępowaniu opisanego w rozdz. V. ppkt. 1.2.1.</w:t>
      </w:r>
    </w:p>
    <w:p w14:paraId="0660F0D7" w14:textId="25994A31" w:rsidR="0D43A67C" w:rsidRDefault="0D43A67C" w:rsidP="3B7C6058">
      <w:pPr>
        <w:ind w:left="567"/>
        <w:jc w:val="both"/>
        <w:rPr>
          <w:sz w:val="22"/>
          <w:szCs w:val="22"/>
        </w:rPr>
      </w:pPr>
      <w:r w:rsidRPr="3B7C6058">
        <w:rPr>
          <w:sz w:val="22"/>
          <w:szCs w:val="22"/>
        </w:rPr>
        <w:t>Jeżeli wykaz dostaw został umieszczony w JEDZ, Zamawiający wezwie Wykonawcę do przedłożenia dowodów określających, czy dostawy zostały lub są wykonywane należycie.</w:t>
      </w:r>
    </w:p>
    <w:p w14:paraId="71124A44" w14:textId="6029796B" w:rsidR="0D43A67C" w:rsidRDefault="0D43A67C" w:rsidP="3B7C6058">
      <w:pPr>
        <w:ind w:left="387"/>
        <w:jc w:val="both"/>
        <w:rPr>
          <w:sz w:val="22"/>
          <w:szCs w:val="22"/>
        </w:rPr>
      </w:pPr>
      <w:r w:rsidRPr="3B7C6058">
        <w:rPr>
          <w:sz w:val="22"/>
          <w:szCs w:val="22"/>
        </w:rPr>
        <w:t xml:space="preserve">2.1.3 Wykazu posiadanych karetek skonstruowanych zgodnie z normą PN-EN 1789 i wyposażonych zgodnie z Zarządzeniem Prezesa Narodowego Funduszu Zdrowia Nr 64/2016/DSM z dnia 30 czerwca 2016 r.   – oraz zgodnie z normą PN-EN 1789 i Rozporządzeniem Ministra Zdrowia z dnia 11 grudnia 2012 r. w sprawie leczenia krwią w podmiotach leczniczych wykonujących działalność leczniczą w rodzaju stacjonarne i całodobowe świadczenia zdrowotne, w których przebywają pacjenci ze wskazaniami do leczenia krwią i jej składnikami (DZ. U. z 2013r. poz. 5) - potwierdzenie warunku udziału w postępowaniu opisanego w rozdz. V. ppkt. 1.2.2. – </w:t>
      </w:r>
    </w:p>
    <w:p w14:paraId="2B117E29" w14:textId="175F8FEF" w:rsidR="0D43A67C" w:rsidRDefault="0D43A67C" w:rsidP="3B7C6058">
      <w:pPr>
        <w:ind w:left="567"/>
        <w:jc w:val="both"/>
        <w:rPr>
          <w:sz w:val="22"/>
          <w:szCs w:val="22"/>
        </w:rPr>
      </w:pPr>
      <w:r w:rsidRPr="3B7C6058">
        <w:rPr>
          <w:b/>
          <w:bCs/>
          <w:sz w:val="22"/>
          <w:szCs w:val="22"/>
        </w:rPr>
        <w:t xml:space="preserve">          Wzór wykazu stanowi zał. nr </w:t>
      </w:r>
      <w:r w:rsidR="005E250F">
        <w:rPr>
          <w:b/>
          <w:bCs/>
          <w:sz w:val="22"/>
          <w:szCs w:val="22"/>
        </w:rPr>
        <w:t>6</w:t>
      </w:r>
      <w:r w:rsidRPr="3B7C6058">
        <w:rPr>
          <w:b/>
          <w:bCs/>
          <w:sz w:val="22"/>
          <w:szCs w:val="22"/>
        </w:rPr>
        <w:t xml:space="preserve"> do SIWZ.</w:t>
      </w:r>
    </w:p>
    <w:p w14:paraId="277A676F" w14:textId="486BC551" w:rsidR="0D43A67C" w:rsidRDefault="0D43A67C" w:rsidP="3B7C6058">
      <w:pPr>
        <w:ind w:left="387"/>
        <w:jc w:val="both"/>
        <w:rPr>
          <w:sz w:val="22"/>
          <w:szCs w:val="22"/>
        </w:rPr>
      </w:pPr>
      <w:r w:rsidRPr="3B7C6058">
        <w:rPr>
          <w:sz w:val="22"/>
          <w:szCs w:val="22"/>
        </w:rPr>
        <w:t>2.1.</w:t>
      </w:r>
      <w:r w:rsidR="005E250F">
        <w:rPr>
          <w:sz w:val="22"/>
          <w:szCs w:val="22"/>
        </w:rPr>
        <w:t>4</w:t>
      </w:r>
      <w:r w:rsidRPr="3B7C6058">
        <w:rPr>
          <w:sz w:val="22"/>
          <w:szCs w:val="22"/>
        </w:rPr>
        <w:t>. Wykazu uprawnionych pracowników zgodnie z ustawą o  Państwowym Ratownictwie Medycznym z dnia 8 września 2006 ( Dz.U.2006 poz. 191.1410 ) oraz</w:t>
      </w:r>
      <w:r>
        <w:br/>
      </w:r>
      <w:r w:rsidRPr="3B7C6058">
        <w:rPr>
          <w:sz w:val="22"/>
          <w:szCs w:val="22"/>
        </w:rPr>
        <w:t xml:space="preserve"> z ustawą o zawodzie lekarza i lekarza dentysty ( Dz. U. 2011 poz. 277.1634 ) wraz z  zaświadczeniem o posiadaniu kwalifikacji zawodowych oraz zezwolenia na kierowanie pojazdem uprzywilejowanym dla pracowników wymienionych w wykazie jako odpowiedzialnych za kierowanie pojazdem - potwierdzenie warunku udziału w postępowaniu opisanego w rozdz. V. ppkt. 1.2.3.  </w:t>
      </w:r>
      <w:r w:rsidRPr="3B7C6058">
        <w:rPr>
          <w:sz w:val="22"/>
          <w:szCs w:val="22"/>
          <w:u w:val="single"/>
        </w:rPr>
        <w:t xml:space="preserve"> </w:t>
      </w:r>
      <w:r w:rsidRPr="3B7C6058">
        <w:rPr>
          <w:b/>
          <w:bCs/>
          <w:sz w:val="22"/>
          <w:szCs w:val="22"/>
        </w:rPr>
        <w:t xml:space="preserve">Wzór wykazu stanowi zał. nr </w:t>
      </w:r>
      <w:r w:rsidR="005E250F">
        <w:rPr>
          <w:b/>
          <w:bCs/>
          <w:sz w:val="22"/>
          <w:szCs w:val="22"/>
        </w:rPr>
        <w:t>7</w:t>
      </w:r>
      <w:r w:rsidRPr="3B7C6058">
        <w:rPr>
          <w:b/>
          <w:bCs/>
          <w:sz w:val="22"/>
          <w:szCs w:val="22"/>
        </w:rPr>
        <w:t xml:space="preserve"> do SIWZ.</w:t>
      </w:r>
    </w:p>
    <w:p w14:paraId="6D63581C" w14:textId="46BC6165" w:rsidR="3B7C6058" w:rsidRDefault="3B7C6058" w:rsidP="3B7C6058">
      <w:pPr>
        <w:ind w:left="284"/>
        <w:jc w:val="both"/>
        <w:rPr>
          <w:sz w:val="22"/>
          <w:szCs w:val="22"/>
          <w:lang w:eastAsia="pl-PL"/>
        </w:rPr>
      </w:pPr>
    </w:p>
    <w:p w14:paraId="13C92D9C" w14:textId="147133A4" w:rsidR="3B7C6058" w:rsidRDefault="3B7C6058" w:rsidP="3B7C6058">
      <w:pPr>
        <w:ind w:left="284"/>
        <w:jc w:val="both"/>
        <w:rPr>
          <w:sz w:val="22"/>
          <w:szCs w:val="22"/>
          <w:lang w:eastAsia="pl-PL"/>
        </w:rPr>
      </w:pPr>
    </w:p>
    <w:p w14:paraId="3ED90374" w14:textId="77777777" w:rsidR="00756737" w:rsidRPr="00FB2238" w:rsidRDefault="00CE33AC" w:rsidP="009C4ABD">
      <w:pPr>
        <w:pStyle w:val="Tekstpodstawowy21"/>
        <w:rPr>
          <w:rFonts w:ascii="Times New Roman" w:hAnsi="Times New Roman" w:cs="Times New Roman"/>
          <w:b/>
          <w:color w:val="000000"/>
          <w:sz w:val="22"/>
          <w:szCs w:val="22"/>
        </w:rPr>
      </w:pPr>
      <w:r w:rsidRPr="00FB2238">
        <w:rPr>
          <w:rFonts w:ascii="Times New Roman" w:hAnsi="Times New Roman" w:cs="Times New Roman"/>
          <w:b/>
          <w:color w:val="000000"/>
          <w:sz w:val="22"/>
          <w:szCs w:val="22"/>
        </w:rPr>
        <w:t>3. Dokumenty potwierdzające brak podstaw do wykluczenia:</w:t>
      </w:r>
    </w:p>
    <w:p w14:paraId="61CDCEAD" w14:textId="77777777" w:rsidR="00FB1BCA" w:rsidRPr="00FB2238" w:rsidRDefault="00FB1BCA" w:rsidP="00FB1BCA">
      <w:pPr>
        <w:pStyle w:val="Tekstpodstawowy21"/>
        <w:rPr>
          <w:rFonts w:ascii="Times New Roman" w:hAnsi="Times New Roman" w:cs="Times New Roman"/>
          <w:b/>
          <w:color w:val="000000"/>
          <w:sz w:val="22"/>
          <w:szCs w:val="22"/>
        </w:rPr>
      </w:pPr>
    </w:p>
    <w:p w14:paraId="19C4B14D" w14:textId="77777777" w:rsidR="00FB2238" w:rsidRPr="00FB2238" w:rsidRDefault="00FB1BCA" w:rsidP="00FB2238">
      <w:pPr>
        <w:pStyle w:val="Tekstpodstawowy21"/>
        <w:rPr>
          <w:rFonts w:ascii="Times New Roman" w:hAnsi="Times New Roman" w:cs="Times New Roman"/>
          <w:color w:val="000000"/>
          <w:sz w:val="22"/>
          <w:szCs w:val="22"/>
        </w:rPr>
      </w:pPr>
      <w:r w:rsidRPr="003C5BD7">
        <w:rPr>
          <w:rFonts w:ascii="Times New Roman" w:hAnsi="Times New Roman" w:cs="Times New Roman"/>
          <w:b/>
          <w:color w:val="000000"/>
          <w:sz w:val="22"/>
          <w:szCs w:val="22"/>
        </w:rPr>
        <w:t>3.1.</w:t>
      </w:r>
      <w:r w:rsidRPr="00FB2238">
        <w:rPr>
          <w:rFonts w:ascii="Times New Roman" w:hAnsi="Times New Roman" w:cs="Times New Roman"/>
          <w:color w:val="000000"/>
          <w:sz w:val="22"/>
          <w:szCs w:val="22"/>
        </w:rPr>
        <w:t xml:space="preserve"> Zamawiający wezwie Wykonawcę którego oferta zostanie najwyżej oceniona do przedłożenia następujących dokumentów:</w:t>
      </w:r>
      <w:bookmarkStart w:id="0" w:name="_Ref457847443"/>
    </w:p>
    <w:p w14:paraId="6BB9E253" w14:textId="77777777" w:rsidR="00FB2238" w:rsidRPr="00FB2238" w:rsidRDefault="00FB2238" w:rsidP="00FB2238">
      <w:pPr>
        <w:pStyle w:val="Tekstpodstawowy21"/>
        <w:rPr>
          <w:rFonts w:ascii="Times New Roman" w:hAnsi="Times New Roman" w:cs="Times New Roman"/>
          <w:sz w:val="22"/>
          <w:szCs w:val="22"/>
        </w:rPr>
      </w:pPr>
    </w:p>
    <w:p w14:paraId="0A6BB137" w14:textId="77777777" w:rsidR="00CE33AC" w:rsidRPr="00FB2238" w:rsidRDefault="00CE33AC" w:rsidP="003C5BD7">
      <w:pPr>
        <w:pStyle w:val="Tekstpodstawowy21"/>
        <w:ind w:left="284"/>
        <w:rPr>
          <w:rFonts w:ascii="Times New Roman" w:hAnsi="Times New Roman" w:cs="Times New Roman"/>
          <w:color w:val="000000"/>
          <w:sz w:val="22"/>
          <w:szCs w:val="22"/>
        </w:rPr>
      </w:pPr>
      <w:r w:rsidRPr="003C5BD7">
        <w:rPr>
          <w:rFonts w:ascii="Times New Roman" w:hAnsi="Times New Roman" w:cs="Times New Roman"/>
          <w:b/>
          <w:sz w:val="22"/>
          <w:szCs w:val="22"/>
        </w:rPr>
        <w:t>3.1.</w:t>
      </w:r>
      <w:r w:rsidR="00D3654A" w:rsidRPr="003C5BD7">
        <w:rPr>
          <w:rFonts w:ascii="Times New Roman" w:hAnsi="Times New Roman" w:cs="Times New Roman"/>
          <w:b/>
          <w:sz w:val="22"/>
          <w:szCs w:val="22"/>
        </w:rPr>
        <w:t>1.</w:t>
      </w:r>
      <w:r w:rsidRPr="00FB2238">
        <w:rPr>
          <w:rFonts w:ascii="Times New Roman" w:hAnsi="Times New Roman" w:cs="Times New Roman"/>
          <w:sz w:val="22"/>
          <w:szCs w:val="22"/>
        </w:rPr>
        <w:t xml:space="preserve"> informacja z Krajowego Rejestru Karnego w zakresie określonym w art. 24 ust. 1 pkt 13, 14 i 21 ustawy</w:t>
      </w:r>
      <w:r w:rsidRPr="00FB2238">
        <w:rPr>
          <w:rFonts w:ascii="Times New Roman" w:hAnsi="Times New Roman" w:cs="Times New Roman"/>
          <w:i/>
          <w:sz w:val="22"/>
          <w:szCs w:val="22"/>
        </w:rPr>
        <w:t xml:space="preserve">, </w:t>
      </w:r>
      <w:r w:rsidR="007B3115">
        <w:rPr>
          <w:rFonts w:ascii="Times New Roman" w:hAnsi="Times New Roman" w:cs="Times New Roman"/>
          <w:sz w:val="22"/>
          <w:szCs w:val="22"/>
        </w:rPr>
        <w:t>wystawiona</w:t>
      </w:r>
      <w:r w:rsidRPr="00FB2238">
        <w:rPr>
          <w:rFonts w:ascii="Times New Roman" w:hAnsi="Times New Roman" w:cs="Times New Roman"/>
          <w:sz w:val="22"/>
          <w:szCs w:val="22"/>
        </w:rPr>
        <w:t xml:space="preserve"> nie wcześniej niż 6 miesięcy przed upływem terminu składania ofert;</w:t>
      </w:r>
      <w:bookmarkEnd w:id="0"/>
    </w:p>
    <w:p w14:paraId="23DE523C" w14:textId="77777777" w:rsidR="00CE33AC" w:rsidRPr="00FB2238" w:rsidRDefault="00CE33AC" w:rsidP="00CE33AC">
      <w:pPr>
        <w:rPr>
          <w:sz w:val="22"/>
          <w:szCs w:val="22"/>
        </w:rPr>
      </w:pPr>
    </w:p>
    <w:p w14:paraId="60021C5A" w14:textId="77777777" w:rsidR="00C14B81" w:rsidRDefault="00CE33AC" w:rsidP="00C14B81">
      <w:pPr>
        <w:ind w:left="284"/>
        <w:jc w:val="both"/>
        <w:rPr>
          <w:b/>
          <w:sz w:val="22"/>
          <w:szCs w:val="22"/>
        </w:rPr>
      </w:pPr>
      <w:r w:rsidRPr="00FB2238">
        <w:rPr>
          <w:b/>
          <w:sz w:val="22"/>
          <w:szCs w:val="22"/>
        </w:rPr>
        <w:t>3.</w:t>
      </w:r>
      <w:r w:rsidR="00D3654A" w:rsidRPr="00FB2238">
        <w:rPr>
          <w:b/>
          <w:sz w:val="22"/>
          <w:szCs w:val="22"/>
        </w:rPr>
        <w:t>1.</w:t>
      </w:r>
      <w:r w:rsidR="009754FF" w:rsidRPr="00FB2238">
        <w:rPr>
          <w:b/>
          <w:sz w:val="22"/>
          <w:szCs w:val="22"/>
        </w:rPr>
        <w:t>2</w:t>
      </w:r>
      <w:r w:rsidRPr="00FB2238">
        <w:rPr>
          <w:b/>
          <w:sz w:val="22"/>
          <w:szCs w:val="22"/>
        </w:rPr>
        <w:t>.</w:t>
      </w:r>
      <w:r w:rsidRPr="00FB2238">
        <w:rPr>
          <w:sz w:val="22"/>
          <w:szCs w:val="22"/>
        </w:rPr>
        <w:t xml:space="preserve">  oświadczenie o przynależności lub braku przynależności</w:t>
      </w:r>
      <w:r w:rsidR="00A815A3">
        <w:rPr>
          <w:sz w:val="22"/>
          <w:szCs w:val="22"/>
        </w:rPr>
        <w:t xml:space="preserve"> do tej samej grupy kapitałowej</w:t>
      </w:r>
      <w:r w:rsidR="00C14B81">
        <w:rPr>
          <w:sz w:val="22"/>
          <w:szCs w:val="22"/>
        </w:rPr>
        <w:t xml:space="preserve">. </w:t>
      </w:r>
      <w:r w:rsidR="00C14B81">
        <w:rPr>
          <w:b/>
          <w:sz w:val="22"/>
          <w:szCs w:val="22"/>
        </w:rPr>
        <w:t>Wykonawca w terminie 3 dni od dnia zamieszczenia przez zamawiającego, informacji o których mowa w art. 86 ust. 3. składa powyższe oświadczenie, wg wzoru stanowiącego załącznik nr</w:t>
      </w:r>
      <w:r w:rsidR="00B80F1E">
        <w:rPr>
          <w:b/>
          <w:sz w:val="22"/>
          <w:szCs w:val="22"/>
        </w:rPr>
        <w:t xml:space="preserve"> 5</w:t>
      </w:r>
      <w:r w:rsidR="008D2B3F">
        <w:rPr>
          <w:b/>
          <w:sz w:val="22"/>
          <w:szCs w:val="22"/>
        </w:rPr>
        <w:t xml:space="preserve"> </w:t>
      </w:r>
      <w:r w:rsidR="00C14B81">
        <w:rPr>
          <w:b/>
          <w:sz w:val="22"/>
          <w:szCs w:val="22"/>
        </w:rPr>
        <w:t xml:space="preserve"> do SIWZ.</w:t>
      </w:r>
    </w:p>
    <w:p w14:paraId="52E56223" w14:textId="77777777" w:rsidR="00FB2238" w:rsidRPr="003C5BD7" w:rsidRDefault="00FB2238" w:rsidP="00482B29">
      <w:pPr>
        <w:jc w:val="both"/>
        <w:rPr>
          <w:sz w:val="22"/>
          <w:szCs w:val="22"/>
        </w:rPr>
      </w:pPr>
    </w:p>
    <w:p w14:paraId="50229EB0" w14:textId="77777777" w:rsidR="00D3654A" w:rsidRPr="001B7E5E" w:rsidRDefault="00D3654A" w:rsidP="003C5BD7">
      <w:pPr>
        <w:ind w:left="284" w:hanging="14"/>
        <w:jc w:val="both"/>
        <w:rPr>
          <w:color w:val="000000"/>
          <w:sz w:val="22"/>
          <w:szCs w:val="22"/>
        </w:rPr>
      </w:pPr>
      <w:r w:rsidRPr="001B7E5E">
        <w:rPr>
          <w:b/>
          <w:sz w:val="22"/>
          <w:szCs w:val="22"/>
        </w:rPr>
        <w:t>3.2.</w:t>
      </w:r>
      <w:bookmarkStart w:id="1" w:name="_Ref457847653"/>
      <w:r w:rsidRPr="001B7E5E">
        <w:rPr>
          <w:sz w:val="22"/>
          <w:szCs w:val="22"/>
        </w:rPr>
        <w:t xml:space="preserve"> Jeżeli wykonawca ma siedzibę lub miejsce zamieszkania poza terytorium Rzeczypospolitej Polskiej, zamiast dokumentów, o których mowa w pkt:</w:t>
      </w:r>
      <w:bookmarkEnd w:id="1"/>
      <w:r w:rsidR="003C5BD7" w:rsidRPr="001B7E5E">
        <w:rPr>
          <w:sz w:val="22"/>
          <w:szCs w:val="22"/>
        </w:rPr>
        <w:t xml:space="preserve"> </w:t>
      </w:r>
      <w:r w:rsidRPr="001B7E5E">
        <w:rPr>
          <w:bCs/>
          <w:color w:val="000000"/>
          <w:sz w:val="22"/>
          <w:szCs w:val="22"/>
        </w:rPr>
        <w:t>3.</w:t>
      </w:r>
      <w:r w:rsidR="003C5BD7" w:rsidRPr="001B7E5E">
        <w:rPr>
          <w:bCs/>
          <w:color w:val="000000"/>
          <w:sz w:val="22"/>
          <w:szCs w:val="22"/>
        </w:rPr>
        <w:t>1</w:t>
      </w:r>
      <w:r w:rsidRPr="001B7E5E">
        <w:rPr>
          <w:bCs/>
          <w:color w:val="000000"/>
          <w:sz w:val="22"/>
          <w:szCs w:val="22"/>
        </w:rPr>
        <w:t xml:space="preserve">.1. - </w:t>
      </w:r>
      <w:bookmarkStart w:id="2" w:name="_Ref457847930"/>
      <w:r w:rsidRPr="001B7E5E">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bookmarkEnd w:id="2"/>
    </w:p>
    <w:p w14:paraId="07547A01" w14:textId="77777777" w:rsidR="00F6583B" w:rsidRDefault="00F6583B" w:rsidP="00F6583B"/>
    <w:p w14:paraId="66248BB9" w14:textId="77777777" w:rsidR="00F6583B" w:rsidRDefault="00F6583B" w:rsidP="00F6583B">
      <w:pPr>
        <w:pStyle w:val="Nagwek3"/>
        <w:keepLines/>
        <w:widowControl w:val="0"/>
        <w:numPr>
          <w:ilvl w:val="2"/>
          <w:numId w:val="10"/>
        </w:numPr>
        <w:tabs>
          <w:tab w:val="clear" w:pos="720"/>
          <w:tab w:val="num" w:pos="-120"/>
        </w:tabs>
        <w:spacing w:before="60"/>
        <w:ind w:left="284" w:firstLine="0"/>
        <w:jc w:val="both"/>
        <w:rPr>
          <w:rFonts w:ascii="Times New Roman" w:hAnsi="Times New Roman" w:cs="Times New Roman"/>
          <w:b w:val="0"/>
          <w:sz w:val="22"/>
          <w:szCs w:val="22"/>
        </w:rPr>
      </w:pPr>
      <w:r w:rsidRPr="00F6583B">
        <w:rPr>
          <w:rFonts w:ascii="Times New Roman" w:hAnsi="Times New Roman" w:cs="Times New Roman"/>
          <w:sz w:val="22"/>
          <w:szCs w:val="22"/>
        </w:rPr>
        <w:t>3.</w:t>
      </w:r>
      <w:r w:rsidR="003C5BD7">
        <w:rPr>
          <w:rFonts w:ascii="Times New Roman" w:hAnsi="Times New Roman" w:cs="Times New Roman"/>
          <w:sz w:val="22"/>
          <w:szCs w:val="22"/>
        </w:rPr>
        <w:t>3</w:t>
      </w:r>
      <w:r w:rsidRPr="00F6583B">
        <w:rPr>
          <w:rFonts w:ascii="Times New Roman" w:hAnsi="Times New Roman" w:cs="Times New Roman"/>
          <w:sz w:val="22"/>
          <w:szCs w:val="22"/>
        </w:rPr>
        <w:t>.</w:t>
      </w:r>
      <w:r w:rsidRPr="00F6583B">
        <w:rPr>
          <w:rFonts w:ascii="Times New Roman" w:hAnsi="Times New Roman" w:cs="Times New Roman"/>
          <w:b w:val="0"/>
          <w:sz w:val="22"/>
          <w:szCs w:val="22"/>
        </w:rPr>
        <w:t xml:space="preserve"> Wykonawca mający siedzibę na terytorium Rzeczypospolitej Polskiej, w odniesieniu do osoby mającej miejsce zamieszkania poza terytorium Rzeczypospolitej Polskiej, której dotyczy dokument wskazany w pk</w:t>
      </w:r>
      <w:r>
        <w:rPr>
          <w:rFonts w:ascii="Times New Roman" w:hAnsi="Times New Roman" w:cs="Times New Roman"/>
          <w:b w:val="0"/>
          <w:sz w:val="22"/>
          <w:szCs w:val="22"/>
        </w:rPr>
        <w:t xml:space="preserve">t </w:t>
      </w:r>
      <w:r w:rsidR="00121D07" w:rsidRPr="00121D07">
        <w:rPr>
          <w:rFonts w:ascii="Times New Roman" w:hAnsi="Times New Roman" w:cs="Times New Roman"/>
          <w:sz w:val="22"/>
          <w:szCs w:val="22"/>
        </w:rPr>
        <w:t>3.1.1.</w:t>
      </w:r>
      <w:r w:rsidRPr="00F6583B">
        <w:rPr>
          <w:rFonts w:ascii="Times New Roman" w:hAnsi="Times New Roman" w:cs="Times New Roman"/>
          <w:b w:val="0"/>
          <w:sz w:val="22"/>
          <w:szCs w:val="22"/>
        </w:rPr>
        <w:t>, składa dokument, o którym mowa w pk</w:t>
      </w:r>
      <w:r>
        <w:rPr>
          <w:rFonts w:ascii="Times New Roman" w:hAnsi="Times New Roman" w:cs="Times New Roman"/>
          <w:b w:val="0"/>
          <w:sz w:val="22"/>
          <w:szCs w:val="22"/>
        </w:rPr>
        <w:t xml:space="preserve">t </w:t>
      </w:r>
      <w:r w:rsidR="00121D07" w:rsidRPr="00121D07">
        <w:rPr>
          <w:rFonts w:ascii="Times New Roman" w:hAnsi="Times New Roman" w:cs="Times New Roman"/>
          <w:sz w:val="22"/>
          <w:szCs w:val="22"/>
        </w:rPr>
        <w:t>3.2</w:t>
      </w:r>
      <w:r w:rsidRPr="00F6583B">
        <w:rPr>
          <w:rFonts w:ascii="Times New Roman" w:hAnsi="Times New Roman" w:cs="Times New Roman"/>
          <w:b w:val="0"/>
          <w:sz w:val="22"/>
          <w:szCs w:val="22"/>
        </w:rPr>
        <w:t>, w zakresie określonym w art. 24 ust. 1 pkt 14  i  21 ustawy.</w:t>
      </w:r>
    </w:p>
    <w:p w14:paraId="5043CB0F" w14:textId="77777777" w:rsidR="00216177" w:rsidRDefault="00216177" w:rsidP="00216177"/>
    <w:p w14:paraId="2E2C4602" w14:textId="77777777" w:rsidR="00216177" w:rsidRDefault="00216177" w:rsidP="00216177">
      <w:pPr>
        <w:pStyle w:val="Nagwek3"/>
        <w:keepLines/>
        <w:widowControl w:val="0"/>
        <w:numPr>
          <w:ilvl w:val="2"/>
          <w:numId w:val="10"/>
        </w:numPr>
        <w:tabs>
          <w:tab w:val="clear" w:pos="720"/>
          <w:tab w:val="num" w:pos="-120"/>
        </w:tabs>
        <w:spacing w:before="60"/>
        <w:ind w:left="284" w:hanging="11"/>
        <w:jc w:val="both"/>
        <w:rPr>
          <w:rFonts w:ascii="Times New Roman" w:hAnsi="Times New Roman" w:cs="Times New Roman"/>
          <w:b w:val="0"/>
          <w:sz w:val="22"/>
          <w:szCs w:val="22"/>
        </w:rPr>
      </w:pPr>
      <w:r w:rsidRPr="00216177">
        <w:rPr>
          <w:rFonts w:ascii="Times New Roman" w:hAnsi="Times New Roman" w:cs="Times New Roman"/>
          <w:sz w:val="22"/>
          <w:szCs w:val="22"/>
        </w:rPr>
        <w:lastRenderedPageBreak/>
        <w:t>3.</w:t>
      </w:r>
      <w:r w:rsidR="003C5BD7">
        <w:rPr>
          <w:rFonts w:ascii="Times New Roman" w:hAnsi="Times New Roman" w:cs="Times New Roman"/>
          <w:sz w:val="22"/>
          <w:szCs w:val="22"/>
        </w:rPr>
        <w:t>4</w:t>
      </w:r>
      <w:r w:rsidRPr="00216177">
        <w:rPr>
          <w:rFonts w:ascii="Times New Roman" w:hAnsi="Times New Roman" w:cs="Times New Roman"/>
          <w:sz w:val="22"/>
          <w:szCs w:val="22"/>
        </w:rPr>
        <w:t>.</w:t>
      </w:r>
      <w:r w:rsidRPr="00216177">
        <w:rPr>
          <w:rFonts w:ascii="Times New Roman" w:hAnsi="Times New Roman" w:cs="Times New Roman"/>
          <w:b w:val="0"/>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odpowiednim zachowaniem terminów ich wystawienia.</w:t>
      </w:r>
    </w:p>
    <w:p w14:paraId="07459315" w14:textId="77777777" w:rsidR="00117A54" w:rsidRDefault="00117A54" w:rsidP="00117A54"/>
    <w:p w14:paraId="2AB694CB" w14:textId="77777777" w:rsidR="00117A54" w:rsidRDefault="00117A54" w:rsidP="00117A54">
      <w:pPr>
        <w:pStyle w:val="Nagwek3"/>
        <w:keepLines/>
        <w:widowControl w:val="0"/>
        <w:numPr>
          <w:ilvl w:val="2"/>
          <w:numId w:val="10"/>
        </w:numPr>
        <w:tabs>
          <w:tab w:val="clear" w:pos="720"/>
          <w:tab w:val="num" w:pos="-120"/>
        </w:tabs>
        <w:spacing w:before="60"/>
        <w:ind w:left="284" w:firstLine="0"/>
        <w:jc w:val="both"/>
        <w:rPr>
          <w:rFonts w:ascii="Times New Roman" w:hAnsi="Times New Roman" w:cs="Times New Roman"/>
          <w:b w:val="0"/>
          <w:sz w:val="22"/>
          <w:szCs w:val="22"/>
        </w:rPr>
      </w:pPr>
      <w:r w:rsidRPr="00117A54">
        <w:rPr>
          <w:rFonts w:ascii="Times New Roman" w:hAnsi="Times New Roman" w:cs="Times New Roman"/>
          <w:sz w:val="22"/>
          <w:szCs w:val="22"/>
        </w:rPr>
        <w:t>3.</w:t>
      </w:r>
      <w:r w:rsidR="003C5BD7">
        <w:rPr>
          <w:rFonts w:ascii="Times New Roman" w:hAnsi="Times New Roman" w:cs="Times New Roman"/>
          <w:sz w:val="22"/>
          <w:szCs w:val="22"/>
        </w:rPr>
        <w:t>5</w:t>
      </w:r>
      <w:r w:rsidRPr="00117A54">
        <w:rPr>
          <w:rFonts w:ascii="Times New Roman" w:hAnsi="Times New Roman" w:cs="Times New Roman"/>
          <w:sz w:val="22"/>
          <w:szCs w:val="22"/>
        </w:rPr>
        <w:t>.</w:t>
      </w:r>
      <w:r w:rsidRPr="00117A54">
        <w:rPr>
          <w:rFonts w:ascii="Times New Roman" w:hAnsi="Times New Roman" w:cs="Times New Roman"/>
          <w:b w:val="0"/>
          <w:sz w:val="22"/>
          <w:szCs w:val="22"/>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BBDA8D0" w14:textId="77777777" w:rsidR="00117A54" w:rsidRPr="00117A54" w:rsidRDefault="00117A54" w:rsidP="00117A54">
      <w:pPr>
        <w:pStyle w:val="Nagwek3"/>
        <w:keepLines/>
        <w:widowControl w:val="0"/>
        <w:numPr>
          <w:ilvl w:val="3"/>
          <w:numId w:val="10"/>
        </w:numPr>
        <w:spacing w:before="60"/>
        <w:ind w:left="567" w:firstLine="0"/>
        <w:jc w:val="both"/>
        <w:rPr>
          <w:rFonts w:ascii="Times New Roman" w:hAnsi="Times New Roman" w:cs="Times New Roman"/>
          <w:b w:val="0"/>
          <w:sz w:val="22"/>
          <w:szCs w:val="22"/>
        </w:rPr>
      </w:pPr>
      <w:r w:rsidRPr="00117A54">
        <w:rPr>
          <w:rFonts w:ascii="Times New Roman" w:hAnsi="Times New Roman" w:cs="Times New Roman"/>
          <w:bCs w:val="0"/>
          <w:sz w:val="22"/>
          <w:szCs w:val="22"/>
        </w:rPr>
        <w:t>3.</w:t>
      </w:r>
      <w:r w:rsidR="003C5BD7">
        <w:rPr>
          <w:rFonts w:ascii="Times New Roman" w:hAnsi="Times New Roman" w:cs="Times New Roman"/>
          <w:sz w:val="22"/>
          <w:szCs w:val="22"/>
        </w:rPr>
        <w:t>5</w:t>
      </w:r>
      <w:r w:rsidRPr="00117A54">
        <w:rPr>
          <w:rFonts w:ascii="Times New Roman" w:hAnsi="Times New Roman" w:cs="Times New Roman"/>
          <w:sz w:val="22"/>
          <w:szCs w:val="22"/>
        </w:rPr>
        <w:t>.1.</w:t>
      </w:r>
      <w:r w:rsidRPr="00117A54">
        <w:rPr>
          <w:rFonts w:ascii="Times New Roman" w:hAnsi="Times New Roman" w:cs="Times New Roman"/>
          <w:b w:val="0"/>
          <w:sz w:val="22"/>
          <w:szCs w:val="22"/>
        </w:rPr>
        <w:t xml:space="preserve"> zakres dostępnych wykonawcy zasobów innego podmiotu;</w:t>
      </w:r>
    </w:p>
    <w:p w14:paraId="6C7A317A" w14:textId="77777777" w:rsidR="00117A54" w:rsidRPr="00117A54" w:rsidRDefault="00117A54" w:rsidP="00117A54">
      <w:pPr>
        <w:pStyle w:val="Nagwek3"/>
        <w:keepLines/>
        <w:widowControl w:val="0"/>
        <w:numPr>
          <w:ilvl w:val="3"/>
          <w:numId w:val="10"/>
        </w:numPr>
        <w:spacing w:before="60"/>
        <w:ind w:left="567" w:firstLine="0"/>
        <w:jc w:val="both"/>
        <w:rPr>
          <w:rFonts w:ascii="Times New Roman" w:hAnsi="Times New Roman" w:cs="Times New Roman"/>
          <w:b w:val="0"/>
          <w:sz w:val="22"/>
          <w:szCs w:val="22"/>
        </w:rPr>
      </w:pPr>
      <w:r w:rsidRPr="00117A54">
        <w:rPr>
          <w:rFonts w:ascii="Times New Roman" w:hAnsi="Times New Roman" w:cs="Times New Roman"/>
          <w:sz w:val="22"/>
          <w:szCs w:val="22"/>
        </w:rPr>
        <w:t>3.</w:t>
      </w:r>
      <w:r w:rsidR="003C5BD7">
        <w:rPr>
          <w:rFonts w:ascii="Times New Roman" w:hAnsi="Times New Roman" w:cs="Times New Roman"/>
          <w:sz w:val="22"/>
          <w:szCs w:val="22"/>
        </w:rPr>
        <w:t>5</w:t>
      </w:r>
      <w:r w:rsidRPr="00117A54">
        <w:rPr>
          <w:rFonts w:ascii="Times New Roman" w:hAnsi="Times New Roman" w:cs="Times New Roman"/>
          <w:sz w:val="22"/>
          <w:szCs w:val="22"/>
        </w:rPr>
        <w:t>.2.</w:t>
      </w:r>
      <w:r>
        <w:rPr>
          <w:rFonts w:ascii="Times New Roman" w:hAnsi="Times New Roman" w:cs="Times New Roman"/>
          <w:b w:val="0"/>
          <w:sz w:val="22"/>
          <w:szCs w:val="22"/>
        </w:rPr>
        <w:t xml:space="preserve"> </w:t>
      </w:r>
      <w:r w:rsidRPr="00117A54">
        <w:rPr>
          <w:rFonts w:ascii="Times New Roman" w:hAnsi="Times New Roman" w:cs="Times New Roman"/>
          <w:b w:val="0"/>
          <w:sz w:val="22"/>
          <w:szCs w:val="22"/>
        </w:rPr>
        <w:t>sposób wykorzystania zasobów innego podmiotu, przez wykonawcę, przy wykonywaniu zamówienia publicznego;</w:t>
      </w:r>
    </w:p>
    <w:p w14:paraId="40863080" w14:textId="77777777" w:rsidR="00117A54" w:rsidRPr="003C5BD7" w:rsidRDefault="00117A54" w:rsidP="003C5BD7">
      <w:pPr>
        <w:pStyle w:val="Nagwek3"/>
        <w:keepLines/>
        <w:widowControl w:val="0"/>
        <w:numPr>
          <w:ilvl w:val="3"/>
          <w:numId w:val="10"/>
        </w:numPr>
        <w:spacing w:before="60"/>
        <w:ind w:left="567" w:firstLine="0"/>
        <w:jc w:val="both"/>
        <w:rPr>
          <w:rFonts w:ascii="Times New Roman" w:hAnsi="Times New Roman" w:cs="Times New Roman"/>
          <w:b w:val="0"/>
          <w:sz w:val="22"/>
          <w:szCs w:val="22"/>
        </w:rPr>
      </w:pPr>
      <w:r w:rsidRPr="003C5BD7">
        <w:rPr>
          <w:rFonts w:ascii="Times New Roman" w:hAnsi="Times New Roman" w:cs="Times New Roman"/>
          <w:sz w:val="22"/>
          <w:szCs w:val="22"/>
        </w:rPr>
        <w:t>3.</w:t>
      </w:r>
      <w:r w:rsidR="003C5BD7" w:rsidRPr="003C5BD7">
        <w:rPr>
          <w:rFonts w:ascii="Times New Roman" w:hAnsi="Times New Roman" w:cs="Times New Roman"/>
          <w:sz w:val="22"/>
          <w:szCs w:val="22"/>
        </w:rPr>
        <w:t>5</w:t>
      </w:r>
      <w:r w:rsidRPr="003C5BD7">
        <w:rPr>
          <w:rFonts w:ascii="Times New Roman" w:hAnsi="Times New Roman" w:cs="Times New Roman"/>
          <w:sz w:val="22"/>
          <w:szCs w:val="22"/>
        </w:rPr>
        <w:t>.3.</w:t>
      </w:r>
      <w:r w:rsidRPr="003C5BD7">
        <w:rPr>
          <w:rFonts w:ascii="Times New Roman" w:hAnsi="Times New Roman" w:cs="Times New Roman"/>
          <w:b w:val="0"/>
          <w:sz w:val="22"/>
          <w:szCs w:val="22"/>
        </w:rPr>
        <w:t xml:space="preserve"> zakres i okres udziału innego podmiotu przy wykonywaniu zamówienia publicznego;</w:t>
      </w:r>
    </w:p>
    <w:p w14:paraId="1FEB0E87" w14:textId="77777777" w:rsidR="00117A54" w:rsidRPr="00117A54" w:rsidRDefault="00117A54" w:rsidP="00117A54">
      <w:pPr>
        <w:pStyle w:val="Nagwek3"/>
        <w:keepLines/>
        <w:widowControl w:val="0"/>
        <w:numPr>
          <w:ilvl w:val="3"/>
          <w:numId w:val="10"/>
        </w:numPr>
        <w:tabs>
          <w:tab w:val="left" w:pos="426"/>
        </w:tabs>
        <w:spacing w:before="60"/>
        <w:ind w:left="567" w:firstLine="0"/>
        <w:jc w:val="both"/>
        <w:rPr>
          <w:rFonts w:ascii="Times New Roman" w:hAnsi="Times New Roman" w:cs="Times New Roman"/>
          <w:b w:val="0"/>
          <w:sz w:val="22"/>
          <w:szCs w:val="22"/>
        </w:rPr>
      </w:pPr>
      <w:r w:rsidRPr="00117A54">
        <w:rPr>
          <w:rFonts w:ascii="Times New Roman" w:hAnsi="Times New Roman" w:cs="Times New Roman"/>
          <w:bCs w:val="0"/>
          <w:sz w:val="22"/>
          <w:szCs w:val="22"/>
        </w:rPr>
        <w:t>3.</w:t>
      </w:r>
      <w:r w:rsidR="003C5BD7">
        <w:rPr>
          <w:rFonts w:ascii="Times New Roman" w:hAnsi="Times New Roman" w:cs="Times New Roman"/>
          <w:sz w:val="22"/>
          <w:szCs w:val="22"/>
        </w:rPr>
        <w:t>5</w:t>
      </w:r>
      <w:r w:rsidRPr="00117A54">
        <w:rPr>
          <w:rFonts w:ascii="Times New Roman" w:hAnsi="Times New Roman" w:cs="Times New Roman"/>
          <w:sz w:val="22"/>
          <w:szCs w:val="22"/>
        </w:rPr>
        <w:t>.4.</w:t>
      </w:r>
      <w:r w:rsidRPr="00117A54">
        <w:rPr>
          <w:rFonts w:ascii="Times New Roman" w:hAnsi="Times New Roman" w:cs="Times New Roman"/>
          <w:b w:val="0"/>
          <w:sz w:val="22"/>
          <w:szCs w:val="22"/>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w:t>
      </w:r>
    </w:p>
    <w:p w14:paraId="6537F28F" w14:textId="77777777" w:rsidR="00117A54" w:rsidRPr="00C95A48" w:rsidRDefault="00117A54" w:rsidP="00C95A48">
      <w:pPr>
        <w:ind w:left="284"/>
        <w:rPr>
          <w:b/>
          <w:sz w:val="22"/>
          <w:szCs w:val="22"/>
        </w:rPr>
      </w:pPr>
    </w:p>
    <w:p w14:paraId="2857F050" w14:textId="77777777" w:rsidR="00C95A48" w:rsidRDefault="00C95A48" w:rsidP="00C95A48">
      <w:pPr>
        <w:ind w:left="284"/>
        <w:jc w:val="both"/>
        <w:rPr>
          <w:b/>
          <w:sz w:val="22"/>
          <w:szCs w:val="22"/>
        </w:rPr>
      </w:pPr>
      <w:r w:rsidRPr="00C95A48">
        <w:rPr>
          <w:b/>
          <w:sz w:val="22"/>
          <w:szCs w:val="22"/>
        </w:rPr>
        <w:t>3.</w:t>
      </w:r>
      <w:r w:rsidR="003C5BD7">
        <w:rPr>
          <w:b/>
          <w:sz w:val="22"/>
          <w:szCs w:val="22"/>
        </w:rPr>
        <w:t>6</w:t>
      </w:r>
      <w:r w:rsidRPr="00C95A48">
        <w:rPr>
          <w:b/>
          <w:sz w:val="22"/>
          <w:szCs w:val="22"/>
        </w:rPr>
        <w:t>.</w:t>
      </w:r>
      <w:r w:rsidRPr="00C95A48">
        <w:rPr>
          <w:sz w:val="22"/>
          <w:szCs w:val="22"/>
        </w:rPr>
        <w:t xml:space="preserve"> </w:t>
      </w:r>
      <w:r w:rsidRPr="00D6257F">
        <w:rPr>
          <w:sz w:val="22"/>
          <w:szCs w:val="22"/>
        </w:rPr>
        <w:t>Zamawiający żąda od wykonawcy, który polega na zdolnościach lub sytuacji innych podmiotów na zasadach określonych w art. 22a ustawy, przedstawienia w odniesieniu do tych podmiotów dokumentów wymienionych w pkt</w:t>
      </w:r>
      <w:r>
        <w:rPr>
          <w:sz w:val="22"/>
          <w:szCs w:val="22"/>
        </w:rPr>
        <w:t xml:space="preserve"> </w:t>
      </w:r>
      <w:r w:rsidRPr="00C95A48">
        <w:rPr>
          <w:b/>
          <w:sz w:val="22"/>
          <w:szCs w:val="22"/>
        </w:rPr>
        <w:t>3.1.1. – 3.1.</w:t>
      </w:r>
      <w:r w:rsidR="009754FF">
        <w:rPr>
          <w:b/>
          <w:sz w:val="22"/>
          <w:szCs w:val="22"/>
        </w:rPr>
        <w:t>2</w:t>
      </w:r>
      <w:r w:rsidRPr="00C95A48">
        <w:rPr>
          <w:b/>
          <w:sz w:val="22"/>
          <w:szCs w:val="22"/>
        </w:rPr>
        <w:t>.</w:t>
      </w:r>
    </w:p>
    <w:p w14:paraId="6DFB9E20" w14:textId="77777777" w:rsidR="00BA2798" w:rsidRDefault="00BA2798" w:rsidP="00C95A48">
      <w:pPr>
        <w:ind w:left="284"/>
        <w:jc w:val="both"/>
        <w:rPr>
          <w:b/>
          <w:sz w:val="22"/>
          <w:szCs w:val="22"/>
        </w:rPr>
      </w:pPr>
    </w:p>
    <w:p w14:paraId="70DF9E56" w14:textId="77777777" w:rsidR="00C14B81" w:rsidRDefault="00C14B81" w:rsidP="00C14B81">
      <w:pPr>
        <w:pStyle w:val="Tekstpodstawowy21"/>
        <w:rPr>
          <w:rFonts w:ascii="Times New Roman" w:hAnsi="Times New Roman" w:cs="Times New Roman"/>
          <w:b/>
          <w:color w:val="FF0000"/>
          <w:sz w:val="22"/>
          <w:szCs w:val="22"/>
        </w:rPr>
      </w:pPr>
    </w:p>
    <w:p w14:paraId="558816F2" w14:textId="77777777" w:rsidR="00C14B81" w:rsidRDefault="00C14B81" w:rsidP="00C14B81">
      <w:pPr>
        <w:pStyle w:val="Tekstpodstawowy21"/>
        <w:rPr>
          <w:rFonts w:ascii="Times New Roman" w:hAnsi="Times New Roman" w:cs="Times New Roman"/>
          <w:b/>
          <w:color w:val="FF0000"/>
          <w:sz w:val="22"/>
          <w:szCs w:val="22"/>
        </w:rPr>
      </w:pPr>
      <w:r>
        <w:rPr>
          <w:rFonts w:ascii="Times New Roman" w:hAnsi="Times New Roman" w:cs="Times New Roman"/>
          <w:b/>
          <w:color w:val="FF0000"/>
          <w:sz w:val="22"/>
          <w:szCs w:val="22"/>
        </w:rPr>
        <w:t>UWAGA,</w:t>
      </w:r>
    </w:p>
    <w:p w14:paraId="07AA9A5A" w14:textId="77777777" w:rsidR="00C14B81" w:rsidRDefault="00C14B81" w:rsidP="00C14B81">
      <w:pPr>
        <w:pStyle w:val="Tekstpodstawowy21"/>
        <w:rPr>
          <w:rFonts w:ascii="Times New Roman" w:hAnsi="Times New Roman" w:cs="Times New Roman"/>
          <w:b/>
          <w:color w:val="FF0000"/>
          <w:sz w:val="22"/>
          <w:szCs w:val="22"/>
        </w:rPr>
      </w:pPr>
      <w:r>
        <w:rPr>
          <w:rFonts w:ascii="Times New Roman" w:hAnsi="Times New Roman" w:cs="Times New Roman"/>
          <w:b/>
          <w:color w:val="FF0000"/>
          <w:sz w:val="22"/>
          <w:szCs w:val="22"/>
        </w:rPr>
        <w:t>Zamawiający informuje, że zgod</w:t>
      </w:r>
      <w:r w:rsidR="001E576D">
        <w:rPr>
          <w:rFonts w:ascii="Times New Roman" w:hAnsi="Times New Roman" w:cs="Times New Roman"/>
          <w:b/>
          <w:color w:val="FF0000"/>
          <w:sz w:val="22"/>
          <w:szCs w:val="22"/>
        </w:rPr>
        <w:t>nie z art. 24aa Ustawy P</w:t>
      </w:r>
      <w:r>
        <w:rPr>
          <w:rFonts w:ascii="Times New Roman" w:hAnsi="Times New Roman" w:cs="Times New Roman"/>
          <w:b/>
          <w:color w:val="FF0000"/>
          <w:sz w:val="22"/>
          <w:szCs w:val="22"/>
        </w:rPr>
        <w:t>zp najpierw dokona oceny ofert, a następnie zbada, czy Wykonawca, którego oferta została oceniona jako najkorzystniejsza, nie podlega wykluczeniu oraz spełnia warunki udziału w postępowaniu.</w:t>
      </w:r>
    </w:p>
    <w:p w14:paraId="44E871BC" w14:textId="77777777" w:rsidR="008333DC" w:rsidRDefault="008333DC">
      <w:pPr>
        <w:pStyle w:val="Tekstpodstawowy21"/>
        <w:ind w:left="792"/>
        <w:rPr>
          <w:rFonts w:ascii="Times New Roman" w:hAnsi="Times New Roman" w:cs="Times New Roman"/>
          <w:sz w:val="22"/>
          <w:szCs w:val="22"/>
        </w:rPr>
      </w:pPr>
    </w:p>
    <w:p w14:paraId="1436B257" w14:textId="77777777" w:rsidR="000B1D09" w:rsidRDefault="000B1D09" w:rsidP="000B1D09">
      <w:pPr>
        <w:jc w:val="both"/>
        <w:rPr>
          <w:b/>
          <w:bCs/>
          <w:color w:val="000000"/>
          <w:sz w:val="22"/>
          <w:szCs w:val="22"/>
        </w:rPr>
      </w:pPr>
      <w:r>
        <w:rPr>
          <w:b/>
          <w:bCs/>
          <w:color w:val="000000"/>
          <w:sz w:val="22"/>
          <w:szCs w:val="22"/>
        </w:rPr>
        <w:t>B. Oferta powinna zawierać:</w:t>
      </w:r>
    </w:p>
    <w:p w14:paraId="144A5D23" w14:textId="77777777" w:rsidR="007C0959" w:rsidRDefault="007C0959" w:rsidP="000B1D09">
      <w:pPr>
        <w:jc w:val="both"/>
        <w:rPr>
          <w:b/>
          <w:bCs/>
          <w:color w:val="000000"/>
          <w:sz w:val="22"/>
          <w:szCs w:val="22"/>
        </w:rPr>
      </w:pPr>
    </w:p>
    <w:p w14:paraId="292220C8" w14:textId="77777777" w:rsidR="007C0959" w:rsidRDefault="007C0959" w:rsidP="00704409">
      <w:pPr>
        <w:numPr>
          <w:ilvl w:val="0"/>
          <w:numId w:val="17"/>
        </w:numPr>
        <w:jc w:val="both"/>
        <w:rPr>
          <w:color w:val="000000"/>
          <w:sz w:val="22"/>
          <w:szCs w:val="22"/>
        </w:rPr>
      </w:pPr>
      <w:r>
        <w:rPr>
          <w:color w:val="000000"/>
          <w:sz w:val="22"/>
          <w:szCs w:val="22"/>
        </w:rPr>
        <w:t xml:space="preserve">Sporządzony przez wykonawcę, według wzoru stanowiącego </w:t>
      </w:r>
      <w:r>
        <w:rPr>
          <w:b/>
          <w:bCs/>
          <w:color w:val="000000"/>
          <w:sz w:val="22"/>
          <w:szCs w:val="22"/>
        </w:rPr>
        <w:t>załącznik nr 1</w:t>
      </w:r>
      <w:r>
        <w:rPr>
          <w:color w:val="000000"/>
          <w:sz w:val="22"/>
          <w:szCs w:val="22"/>
        </w:rPr>
        <w:t xml:space="preserve"> do SIWZ, </w:t>
      </w:r>
      <w:r>
        <w:rPr>
          <w:b/>
          <w:bCs/>
          <w:color w:val="000000"/>
          <w:sz w:val="22"/>
          <w:szCs w:val="22"/>
        </w:rPr>
        <w:t>Formularz ofertowy.</w:t>
      </w:r>
    </w:p>
    <w:p w14:paraId="48C1DD7F" w14:textId="77777777" w:rsidR="007C0959" w:rsidRPr="00D457CE" w:rsidRDefault="007C0959" w:rsidP="00704409">
      <w:pPr>
        <w:numPr>
          <w:ilvl w:val="0"/>
          <w:numId w:val="17"/>
        </w:numPr>
        <w:jc w:val="both"/>
        <w:rPr>
          <w:color w:val="000000"/>
          <w:sz w:val="22"/>
          <w:szCs w:val="22"/>
        </w:rPr>
      </w:pPr>
      <w:r w:rsidRPr="3B7C6058">
        <w:rPr>
          <w:sz w:val="22"/>
          <w:szCs w:val="22"/>
        </w:rPr>
        <w:t xml:space="preserve">Sporządzony przez wykonawcę, według wzoru stanowiącego </w:t>
      </w:r>
      <w:r w:rsidRPr="3B7C6058">
        <w:rPr>
          <w:b/>
          <w:bCs/>
          <w:sz w:val="22"/>
          <w:szCs w:val="22"/>
        </w:rPr>
        <w:t>załącznik nr 2</w:t>
      </w:r>
      <w:r w:rsidRPr="3B7C6058">
        <w:rPr>
          <w:sz w:val="22"/>
          <w:szCs w:val="22"/>
        </w:rPr>
        <w:t xml:space="preserve"> do SIWZ, </w:t>
      </w:r>
      <w:r w:rsidRPr="3B7C6058">
        <w:rPr>
          <w:b/>
          <w:bCs/>
          <w:sz w:val="22"/>
          <w:szCs w:val="22"/>
        </w:rPr>
        <w:t xml:space="preserve">Formularz cenowy , </w:t>
      </w:r>
    </w:p>
    <w:p w14:paraId="78527EC3" w14:textId="77777777" w:rsidR="007C0959" w:rsidRPr="00F557AF" w:rsidRDefault="007C0959" w:rsidP="3B7C6058">
      <w:pPr>
        <w:numPr>
          <w:ilvl w:val="0"/>
          <w:numId w:val="17"/>
        </w:numPr>
        <w:jc w:val="both"/>
        <w:rPr>
          <w:color w:val="000000" w:themeColor="text1"/>
          <w:sz w:val="22"/>
          <w:szCs w:val="22"/>
        </w:rPr>
      </w:pPr>
      <w:r w:rsidRPr="3B7C6058">
        <w:rPr>
          <w:b/>
          <w:bCs/>
          <w:sz w:val="22"/>
          <w:szCs w:val="22"/>
        </w:rPr>
        <w:t>Oświadczenie</w:t>
      </w:r>
      <w:r w:rsidRPr="3B7C6058">
        <w:rPr>
          <w:sz w:val="22"/>
          <w:szCs w:val="22"/>
        </w:rPr>
        <w:t xml:space="preserve"> o którym mowa w rozdziale VI A pkt. 1.1. SIWZ. – </w:t>
      </w:r>
      <w:r w:rsidRPr="3B7C6058">
        <w:rPr>
          <w:b/>
          <w:bCs/>
          <w:sz w:val="22"/>
          <w:szCs w:val="22"/>
        </w:rPr>
        <w:t>załącznik nr 3</w:t>
      </w:r>
      <w:r w:rsidRPr="3B7C6058">
        <w:rPr>
          <w:sz w:val="22"/>
          <w:szCs w:val="22"/>
        </w:rPr>
        <w:t xml:space="preserve"> do SIWZ </w:t>
      </w:r>
    </w:p>
    <w:p w14:paraId="24931FBB" w14:textId="77777777" w:rsidR="007C0959" w:rsidRPr="001E576D" w:rsidRDefault="007C0959" w:rsidP="00704409">
      <w:pPr>
        <w:numPr>
          <w:ilvl w:val="0"/>
          <w:numId w:val="17"/>
        </w:numPr>
        <w:jc w:val="both"/>
        <w:rPr>
          <w:color w:val="000000"/>
          <w:sz w:val="22"/>
          <w:szCs w:val="22"/>
        </w:rPr>
      </w:pPr>
      <w:r w:rsidRPr="3B7C6058">
        <w:rPr>
          <w:b/>
          <w:bCs/>
          <w:sz w:val="22"/>
          <w:szCs w:val="22"/>
        </w:rPr>
        <w:t>Dokume</w:t>
      </w:r>
      <w:r w:rsidRPr="3B7C6058">
        <w:rPr>
          <w:b/>
          <w:bCs/>
          <w:color w:val="000000" w:themeColor="text1"/>
          <w:sz w:val="22"/>
          <w:szCs w:val="22"/>
        </w:rPr>
        <w:t>nt KRS lub CEDiG</w:t>
      </w:r>
      <w:r w:rsidRPr="3B7C6058">
        <w:rPr>
          <w:color w:val="000000" w:themeColor="text1"/>
          <w:sz w:val="22"/>
          <w:szCs w:val="22"/>
        </w:rPr>
        <w:t xml:space="preserve"> w celu weryfikacji osób uprawnionych do reprezentowania wykonawcy tym samym składania oświadczenia woli.</w:t>
      </w:r>
    </w:p>
    <w:p w14:paraId="029C84B4" w14:textId="77777777" w:rsidR="007C0959" w:rsidRDefault="007C0959" w:rsidP="00704409">
      <w:pPr>
        <w:numPr>
          <w:ilvl w:val="0"/>
          <w:numId w:val="17"/>
        </w:numPr>
        <w:jc w:val="both"/>
        <w:rPr>
          <w:b/>
          <w:color w:val="000000"/>
          <w:sz w:val="22"/>
          <w:szCs w:val="22"/>
        </w:rPr>
      </w:pPr>
      <w:r w:rsidRPr="00152839">
        <w:rPr>
          <w:b/>
          <w:color w:val="000000"/>
          <w:sz w:val="22"/>
          <w:szCs w:val="22"/>
        </w:rPr>
        <w:t>Dowód wniesienia wadium.</w:t>
      </w:r>
      <w:r w:rsidR="00C10179" w:rsidRPr="00152839">
        <w:rPr>
          <w:b/>
          <w:color w:val="000000"/>
          <w:sz w:val="22"/>
          <w:szCs w:val="22"/>
        </w:rPr>
        <w:t xml:space="preserve"> </w:t>
      </w:r>
    </w:p>
    <w:p w14:paraId="738610EB" w14:textId="77777777" w:rsidR="00D27B50" w:rsidRPr="00152839" w:rsidRDefault="00D27B50" w:rsidP="004A6D43">
      <w:pPr>
        <w:ind w:left="360"/>
        <w:jc w:val="both"/>
        <w:rPr>
          <w:b/>
          <w:color w:val="000000"/>
          <w:sz w:val="22"/>
          <w:szCs w:val="22"/>
        </w:rPr>
      </w:pPr>
    </w:p>
    <w:p w14:paraId="637805D2" w14:textId="77777777" w:rsidR="008333DC" w:rsidRDefault="008333DC">
      <w:pPr>
        <w:jc w:val="both"/>
        <w:rPr>
          <w:color w:val="000000"/>
          <w:sz w:val="22"/>
          <w:szCs w:val="22"/>
        </w:rPr>
      </w:pPr>
    </w:p>
    <w:p w14:paraId="756D9E1D" w14:textId="77777777" w:rsidR="008333DC" w:rsidRPr="00075F67" w:rsidRDefault="008333DC">
      <w:pPr>
        <w:pStyle w:val="Tekstpodstawowy21"/>
        <w:rPr>
          <w:i/>
          <w:color w:val="00B050"/>
          <w:sz w:val="22"/>
          <w:szCs w:val="22"/>
        </w:rPr>
      </w:pPr>
      <w:r>
        <w:rPr>
          <w:rFonts w:ascii="Times New Roman" w:hAnsi="Times New Roman" w:cs="Times New Roman"/>
          <w:b/>
          <w:bCs/>
          <w:sz w:val="22"/>
          <w:szCs w:val="22"/>
        </w:rPr>
        <w:t>C. Wymagania dotyczące dokumentów:</w:t>
      </w:r>
      <w:r w:rsidR="00075F67">
        <w:rPr>
          <w:rFonts w:ascii="Times New Roman" w:hAnsi="Times New Roman" w:cs="Times New Roman"/>
          <w:b/>
          <w:bCs/>
          <w:sz w:val="22"/>
          <w:szCs w:val="22"/>
        </w:rPr>
        <w:t xml:space="preserve"> </w:t>
      </w:r>
    </w:p>
    <w:p w14:paraId="463F29E8" w14:textId="77777777" w:rsidR="000B1D09" w:rsidRDefault="000B1D09" w:rsidP="00C14B81">
      <w:pPr>
        <w:jc w:val="both"/>
        <w:rPr>
          <w:color w:val="000000"/>
          <w:sz w:val="22"/>
          <w:szCs w:val="22"/>
        </w:rPr>
      </w:pPr>
    </w:p>
    <w:p w14:paraId="15AD7BD4" w14:textId="77777777" w:rsidR="008333DC" w:rsidRPr="00D27B50" w:rsidRDefault="008333DC" w:rsidP="00704409">
      <w:pPr>
        <w:numPr>
          <w:ilvl w:val="0"/>
          <w:numId w:val="13"/>
        </w:numPr>
        <w:jc w:val="both"/>
        <w:rPr>
          <w:sz w:val="22"/>
          <w:szCs w:val="22"/>
        </w:rPr>
      </w:pPr>
      <w:r w:rsidRPr="00D27B50">
        <w:rPr>
          <w:sz w:val="22"/>
          <w:szCs w:val="22"/>
        </w:rPr>
        <w:t>Zamawiający</w:t>
      </w:r>
      <w:r w:rsidR="00C10179" w:rsidRPr="00D27B50">
        <w:rPr>
          <w:sz w:val="22"/>
          <w:szCs w:val="22"/>
        </w:rPr>
        <w:t xml:space="preserve"> informuje, </w:t>
      </w:r>
      <w:r w:rsidR="00C03579" w:rsidRPr="00D27B50">
        <w:rPr>
          <w:sz w:val="22"/>
          <w:szCs w:val="22"/>
        </w:rPr>
        <w:t>że dokumenty i oświadczenia , które nie zostały oryginalnie sporządzone w postaci dokumentu elektronicznego, ale w postaci dokumentu papierowego opatrzonego własnoręcznym podpisem mogą być złożone jako elektroniczna kopia dokumentu lub oświadczenia potwierdzona za zgodność z oryginałem kwalifikowanym podpisem elektronicznym.</w:t>
      </w:r>
    </w:p>
    <w:p w14:paraId="3E4B5D89" w14:textId="77777777" w:rsidR="008333DC" w:rsidRDefault="008333DC" w:rsidP="00704409">
      <w:pPr>
        <w:pStyle w:val="Tekstpodstawowy21"/>
        <w:numPr>
          <w:ilvl w:val="0"/>
          <w:numId w:val="13"/>
        </w:numPr>
        <w:rPr>
          <w:rFonts w:ascii="Times New Roman" w:hAnsi="Times New Roman" w:cs="Times New Roman"/>
          <w:sz w:val="22"/>
          <w:szCs w:val="22"/>
        </w:rPr>
      </w:pPr>
      <w:r>
        <w:rPr>
          <w:rFonts w:ascii="Times New Roman" w:hAnsi="Times New Roman" w:cs="Times New Roman"/>
          <w:sz w:val="22"/>
          <w:szCs w:val="22"/>
        </w:rPr>
        <w:t xml:space="preserve">Dokumenty sporządzone w języku obcym są składane wraz z tłumaczeniem na język polski. </w:t>
      </w:r>
    </w:p>
    <w:p w14:paraId="6C469ACB" w14:textId="77777777" w:rsidR="008333DC" w:rsidRPr="00AC5C40" w:rsidRDefault="008333DC" w:rsidP="00704409">
      <w:pPr>
        <w:pStyle w:val="Tekstpodstawowy21"/>
        <w:numPr>
          <w:ilvl w:val="0"/>
          <w:numId w:val="13"/>
        </w:numPr>
        <w:rPr>
          <w:rFonts w:ascii="Times New Roman" w:hAnsi="Times New Roman" w:cs="Times New Roman"/>
          <w:sz w:val="22"/>
          <w:szCs w:val="22"/>
        </w:rPr>
      </w:pPr>
      <w:r w:rsidRPr="00AC5C40">
        <w:rPr>
          <w:rFonts w:ascii="Times New Roman" w:hAnsi="Times New Roman" w:cs="Times New Roman"/>
          <w:sz w:val="22"/>
          <w:szCs w:val="22"/>
        </w:rPr>
        <w:t>Do przeliczenia na PLN wartości wskazanej w dokumentach złożonych na potwierdzenie spełniania warunków udziału w postępowaniu, wyrażonej w walutach innych niż PLN, Zamawiający przyjmie średni kurs publikowany przez NBP z dnia wszczęcia postępowania.</w:t>
      </w:r>
      <w:r w:rsidR="00AC5C40" w:rsidRPr="00AC5C40">
        <w:rPr>
          <w:rFonts w:ascii="Times New Roman" w:hAnsi="Times New Roman" w:cs="Times New Roman"/>
          <w:sz w:val="22"/>
          <w:szCs w:val="22"/>
        </w:rPr>
        <w:t xml:space="preserve"> Jeżeli w dniu publikacji ogłoszenia o zamówieniu, Narodowy Bank Polski nie publikuje średniego kursu danej waluty, za </w:t>
      </w:r>
      <w:r w:rsidR="00AC5C40" w:rsidRPr="00AC5C40">
        <w:rPr>
          <w:rFonts w:ascii="Times New Roman" w:hAnsi="Times New Roman" w:cs="Times New Roman"/>
          <w:sz w:val="22"/>
          <w:szCs w:val="22"/>
        </w:rPr>
        <w:lastRenderedPageBreak/>
        <w:t>podstawę przeliczenia, przyjmuje się średni kurs waluty publikowany pierwszego dnia, po dniu publikacji ogłoszenia o zamówieniu, w którym zostanie on opublikowany.</w:t>
      </w:r>
    </w:p>
    <w:p w14:paraId="0F17438E" w14:textId="77777777" w:rsidR="008333DC" w:rsidRDefault="008333DC" w:rsidP="00704409">
      <w:pPr>
        <w:pStyle w:val="Tekstpodstawowy21"/>
        <w:numPr>
          <w:ilvl w:val="0"/>
          <w:numId w:val="13"/>
        </w:numPr>
        <w:rPr>
          <w:rFonts w:ascii="Times New Roman" w:hAnsi="Times New Roman" w:cs="Times New Roman"/>
          <w:sz w:val="22"/>
          <w:szCs w:val="22"/>
        </w:rPr>
      </w:pPr>
      <w:r>
        <w:rPr>
          <w:rFonts w:ascii="Times New Roman" w:hAnsi="Times New Roman" w:cs="Times New Roman"/>
          <w:sz w:val="22"/>
          <w:szCs w:val="22"/>
        </w:rPr>
        <w:t>Jeżeli wykonawca nie złożył oświadczenia, o którym mowa w art. 25a ust. 1</w:t>
      </w:r>
      <w:r w:rsidR="00312722">
        <w:rPr>
          <w:rFonts w:ascii="Times New Roman" w:hAnsi="Times New Roman" w:cs="Times New Roman"/>
          <w:sz w:val="22"/>
          <w:szCs w:val="22"/>
        </w:rPr>
        <w:t xml:space="preserve"> ustawy</w:t>
      </w:r>
      <w:r>
        <w:rPr>
          <w:rFonts w:ascii="Times New Roman" w:hAnsi="Times New Roman" w:cs="Times New Roman"/>
          <w:sz w:val="22"/>
          <w:szCs w:val="22"/>
        </w:rPr>
        <w:t>, oświadczeń lub dokumentów potwierdzających okoliczności, o których mowa w art. 25 ust. 1</w:t>
      </w:r>
      <w:r w:rsidR="00312722">
        <w:rPr>
          <w:rFonts w:ascii="Times New Roman" w:hAnsi="Times New Roman" w:cs="Times New Roman"/>
          <w:sz w:val="22"/>
          <w:szCs w:val="22"/>
        </w:rPr>
        <w:t xml:space="preserve"> ustawy</w:t>
      </w:r>
      <w:r>
        <w:rPr>
          <w:rFonts w:ascii="Times New Roman" w:hAnsi="Times New Roman" w:cs="Times New Roman"/>
          <w:sz w:val="22"/>
          <w:szCs w:val="22"/>
        </w:rPr>
        <w:t xml:space="preserve">, lub </w:t>
      </w:r>
      <w:r w:rsidRPr="00312722">
        <w:rPr>
          <w:rFonts w:ascii="Times New Roman" w:hAnsi="Times New Roman" w:cs="Times New Roman"/>
          <w:sz w:val="22"/>
          <w:szCs w:val="22"/>
        </w:rPr>
        <w:t>innych dokumentów niezbędnych do przeprowadzenia postępowania</w:t>
      </w:r>
      <w:r>
        <w:rPr>
          <w:rFonts w:ascii="Times New Roman" w:hAnsi="Times New Roman" w:cs="Times New Roman"/>
          <w:sz w:val="22"/>
          <w:szCs w:val="22"/>
        </w:rPr>
        <w:t>,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5E65460E" w14:textId="77777777" w:rsidR="008333DC" w:rsidRPr="00D27B50" w:rsidRDefault="008333DC" w:rsidP="00704409">
      <w:pPr>
        <w:pStyle w:val="Tekstpodstawowy21"/>
        <w:numPr>
          <w:ilvl w:val="0"/>
          <w:numId w:val="13"/>
        </w:numPr>
        <w:rPr>
          <w:sz w:val="22"/>
          <w:szCs w:val="22"/>
        </w:rPr>
      </w:pPr>
      <w:r>
        <w:rPr>
          <w:rFonts w:ascii="Times New Roman" w:hAnsi="Times New Roman" w:cs="Times New Roman"/>
          <w:sz w:val="22"/>
          <w:szCs w:val="22"/>
        </w:rPr>
        <w:t xml:space="preserve">Jeżeli wykonawca nie złożył wymaganych pełnomocnictw albo złożył wadliwe pełnomocnictwa, zamawiający wzywa do ich złożenia w terminie przez siebie wskazanym, chyba że mimo ich </w:t>
      </w:r>
      <w:r w:rsidRPr="00D27B50">
        <w:rPr>
          <w:rFonts w:ascii="Times New Roman" w:hAnsi="Times New Roman" w:cs="Times New Roman"/>
          <w:sz w:val="22"/>
          <w:szCs w:val="22"/>
        </w:rPr>
        <w:t>złożenia oferta wykonawcy podlega odrzuceniu albo konieczne byłoby unieważnienie postępowania.</w:t>
      </w:r>
    </w:p>
    <w:p w14:paraId="6666FAFF" w14:textId="77777777" w:rsidR="009A0889" w:rsidRPr="00D27B50" w:rsidRDefault="00BB50FC" w:rsidP="009A0889">
      <w:pPr>
        <w:pStyle w:val="Tekstpodstawowy21"/>
        <w:numPr>
          <w:ilvl w:val="0"/>
          <w:numId w:val="13"/>
        </w:numPr>
        <w:rPr>
          <w:rFonts w:ascii="Times New Roman" w:hAnsi="Times New Roman" w:cs="Times New Roman"/>
          <w:sz w:val="22"/>
          <w:szCs w:val="22"/>
        </w:rPr>
      </w:pPr>
      <w:r w:rsidRPr="00D27B50">
        <w:rPr>
          <w:rFonts w:ascii="Times New Roman" w:hAnsi="Times New Roman" w:cs="Times New Roman"/>
          <w:sz w:val="22"/>
          <w:szCs w:val="22"/>
        </w:rPr>
        <w:t>Pełnomocnictwo należy złożyć w formie elektronicznej</w:t>
      </w:r>
      <w:r w:rsidR="00383934" w:rsidRPr="00D27B50">
        <w:rPr>
          <w:rFonts w:ascii="Times New Roman" w:hAnsi="Times New Roman" w:cs="Times New Roman"/>
          <w:sz w:val="22"/>
          <w:szCs w:val="22"/>
        </w:rPr>
        <w:t>,</w:t>
      </w:r>
      <w:r w:rsidRPr="00D27B50">
        <w:rPr>
          <w:rFonts w:ascii="Times New Roman" w:hAnsi="Times New Roman" w:cs="Times New Roman"/>
          <w:sz w:val="22"/>
          <w:szCs w:val="22"/>
        </w:rPr>
        <w:t xml:space="preserve"> opatrzone</w:t>
      </w:r>
      <w:r w:rsidR="00383934" w:rsidRPr="00D27B50">
        <w:rPr>
          <w:rFonts w:ascii="Times New Roman" w:hAnsi="Times New Roman" w:cs="Times New Roman"/>
          <w:sz w:val="22"/>
          <w:szCs w:val="22"/>
        </w:rPr>
        <w:t xml:space="preserve"> kwalifikowa</w:t>
      </w:r>
      <w:r w:rsidRPr="00D27B50">
        <w:rPr>
          <w:rFonts w:ascii="Times New Roman" w:hAnsi="Times New Roman" w:cs="Times New Roman"/>
          <w:sz w:val="22"/>
          <w:szCs w:val="22"/>
        </w:rPr>
        <w:t>nym podpisem elektronicznym</w:t>
      </w:r>
      <w:r w:rsidR="00383934" w:rsidRPr="00D27B50">
        <w:rPr>
          <w:rFonts w:ascii="Times New Roman" w:hAnsi="Times New Roman" w:cs="Times New Roman"/>
          <w:sz w:val="22"/>
          <w:szCs w:val="22"/>
        </w:rPr>
        <w:t>, złożonym przez  osobę upoważnioną. Za dokument równoważny</w:t>
      </w:r>
      <w:r w:rsidR="009A0889" w:rsidRPr="00D27B50">
        <w:rPr>
          <w:rFonts w:ascii="Times New Roman" w:hAnsi="Times New Roman" w:cs="Times New Roman"/>
          <w:sz w:val="22"/>
          <w:szCs w:val="22"/>
        </w:rPr>
        <w:t xml:space="preserve"> zostanie uznana elektroniczna kopia pełnomocnictwa w sytuacji, gdy zgodność kopii elektronicznej z oryginałem poświadczy notariusz kwalifikowanym podpisem elektronicznym.</w:t>
      </w:r>
    </w:p>
    <w:p w14:paraId="3B7B4B86" w14:textId="77777777" w:rsidR="009A0889" w:rsidRDefault="009A0889" w:rsidP="009A0889">
      <w:pPr>
        <w:pStyle w:val="Tekstpodstawowy21"/>
        <w:rPr>
          <w:rFonts w:ascii="Times New Roman" w:hAnsi="Times New Roman" w:cs="Times New Roman"/>
          <w:color w:val="FF0000"/>
          <w:sz w:val="22"/>
          <w:szCs w:val="22"/>
        </w:rPr>
      </w:pPr>
    </w:p>
    <w:p w14:paraId="3A0FF5F2" w14:textId="77777777" w:rsidR="009A0889" w:rsidRPr="00BB50FC" w:rsidRDefault="009A0889" w:rsidP="009A0889">
      <w:pPr>
        <w:pStyle w:val="Tekstpodstawowy21"/>
        <w:rPr>
          <w:rFonts w:ascii="Times New Roman" w:hAnsi="Times New Roman" w:cs="Times New Roman"/>
          <w:color w:val="FF0000"/>
          <w:sz w:val="22"/>
          <w:szCs w:val="22"/>
        </w:rPr>
      </w:pPr>
    </w:p>
    <w:p w14:paraId="1A33CF4C" w14:textId="77777777" w:rsidR="008333DC" w:rsidRDefault="008333DC">
      <w:pPr>
        <w:jc w:val="both"/>
        <w:rPr>
          <w:b/>
          <w:bCs/>
          <w:strike/>
          <w:sz w:val="22"/>
          <w:szCs w:val="22"/>
          <w:u w:val="single"/>
        </w:rPr>
      </w:pPr>
      <w:r>
        <w:rPr>
          <w:b/>
          <w:bCs/>
          <w:sz w:val="22"/>
          <w:szCs w:val="22"/>
          <w:u w:val="single"/>
        </w:rPr>
        <w:t>VII. Informacja o sposobie porozumiewania się zamawiającego z wykonawcami oraz przekazywania oświadczeń lub dokumentów</w:t>
      </w:r>
    </w:p>
    <w:p w14:paraId="3B486461" w14:textId="77777777" w:rsidR="007537CC" w:rsidRPr="00D27B50" w:rsidRDefault="007537CC" w:rsidP="00704409">
      <w:pPr>
        <w:pStyle w:val="Akapitzlist1"/>
        <w:numPr>
          <w:ilvl w:val="0"/>
          <w:numId w:val="32"/>
        </w:numPr>
        <w:suppressAutoHyphens w:val="0"/>
        <w:spacing w:before="120" w:after="120" w:line="276" w:lineRule="auto"/>
        <w:contextualSpacing/>
        <w:jc w:val="both"/>
        <w:rPr>
          <w:sz w:val="22"/>
          <w:szCs w:val="22"/>
        </w:rPr>
      </w:pPr>
      <w:r w:rsidRPr="00D27B50">
        <w:rPr>
          <w:sz w:val="22"/>
          <w:szCs w:val="22"/>
        </w:rPr>
        <w:t xml:space="preserve">W przedmiotowym postępowaniu o udzielenie zamówienia  komunikacja między Zamawiającym a Wykonawcami odbywa się przy użyciu miniPortalu </w:t>
      </w:r>
      <w:hyperlink r:id="rId9" w:history="1">
        <w:r w:rsidRPr="00D27B50">
          <w:rPr>
            <w:rStyle w:val="Hipercze"/>
            <w:color w:val="auto"/>
            <w:sz w:val="22"/>
            <w:szCs w:val="22"/>
          </w:rPr>
          <w:t>https://miniportal.uzp.gov.pl/</w:t>
        </w:r>
      </w:hyperlink>
      <w:r w:rsidRPr="00D27B50">
        <w:rPr>
          <w:sz w:val="22"/>
          <w:szCs w:val="22"/>
        </w:rPr>
        <w:t xml:space="preserve">, ePUAPu </w:t>
      </w:r>
      <w:hyperlink r:id="rId10" w:history="1">
        <w:r w:rsidRPr="00D27B50">
          <w:rPr>
            <w:rStyle w:val="Hipercze"/>
            <w:color w:val="auto"/>
            <w:sz w:val="22"/>
            <w:szCs w:val="22"/>
          </w:rPr>
          <w:t>https://epuap.gov.pl/wps/portal</w:t>
        </w:r>
      </w:hyperlink>
      <w:r w:rsidR="00426E78" w:rsidRPr="00D27B50">
        <w:rPr>
          <w:sz w:val="22"/>
          <w:szCs w:val="22"/>
        </w:rPr>
        <w:t xml:space="preserve"> ( /WSSzpital/SkrytkaESP</w:t>
      </w:r>
      <w:r w:rsidR="0079092E" w:rsidRPr="00D27B50">
        <w:rPr>
          <w:sz w:val="22"/>
          <w:szCs w:val="22"/>
        </w:rPr>
        <w:t xml:space="preserve">) </w:t>
      </w:r>
      <w:r w:rsidRPr="00D27B50">
        <w:rPr>
          <w:sz w:val="22"/>
          <w:szCs w:val="22"/>
        </w:rPr>
        <w:t xml:space="preserve">oraz poczty elektronicznej na adres: </w:t>
      </w:r>
      <w:hyperlink r:id="rId11" w:history="1">
        <w:r w:rsidRPr="00D27B50">
          <w:rPr>
            <w:rStyle w:val="Hipercze"/>
            <w:color w:val="auto"/>
            <w:sz w:val="22"/>
            <w:szCs w:val="22"/>
          </w:rPr>
          <w:t>zamowienia@wss.olsztyn.pl</w:t>
        </w:r>
      </w:hyperlink>
      <w:r w:rsidRPr="00D27B50">
        <w:rPr>
          <w:sz w:val="22"/>
          <w:szCs w:val="22"/>
        </w:rPr>
        <w:t xml:space="preserve">  </w:t>
      </w:r>
    </w:p>
    <w:p w14:paraId="5569B684" w14:textId="77777777" w:rsidR="007537CC" w:rsidRPr="00D27B50" w:rsidRDefault="007537CC" w:rsidP="00704409">
      <w:pPr>
        <w:pStyle w:val="Akapitzlist1"/>
        <w:numPr>
          <w:ilvl w:val="0"/>
          <w:numId w:val="32"/>
        </w:numPr>
        <w:suppressAutoHyphens w:val="0"/>
        <w:spacing w:before="120" w:after="120" w:line="276" w:lineRule="auto"/>
        <w:contextualSpacing/>
        <w:jc w:val="both"/>
        <w:rPr>
          <w:sz w:val="22"/>
          <w:szCs w:val="22"/>
        </w:rPr>
      </w:pPr>
      <w:r w:rsidRPr="00D27B50">
        <w:rPr>
          <w:sz w:val="22"/>
          <w:szCs w:val="22"/>
        </w:rPr>
        <w:t xml:space="preserve">Wykonawca zamierzający wziąć udział w postępowaniu o udzielenie zamówienia publicznego, musi posiadać konto na ePUAP. Wykonawca posiadający konto na ePUAP ma dostęp do  </w:t>
      </w:r>
      <w:r w:rsidRPr="00D27B50">
        <w:rPr>
          <w:b/>
          <w:sz w:val="22"/>
          <w:szCs w:val="22"/>
        </w:rPr>
        <w:t>formularzy: złożenia, zmiany, wycofania oferty lub wniosku oraz do formularza do komunikacji.</w:t>
      </w:r>
    </w:p>
    <w:p w14:paraId="4D880C94" w14:textId="77777777" w:rsidR="007537CC" w:rsidRPr="00D27B50" w:rsidRDefault="007537CC" w:rsidP="00704409">
      <w:pPr>
        <w:pStyle w:val="Akapitzlist1"/>
        <w:numPr>
          <w:ilvl w:val="0"/>
          <w:numId w:val="32"/>
        </w:numPr>
        <w:suppressAutoHyphens w:val="0"/>
        <w:spacing w:before="120" w:after="120" w:line="276" w:lineRule="auto"/>
        <w:contextualSpacing/>
        <w:jc w:val="both"/>
        <w:rPr>
          <w:sz w:val="22"/>
          <w:szCs w:val="22"/>
        </w:rPr>
      </w:pPr>
      <w:r w:rsidRPr="00D27B50">
        <w:rPr>
          <w:sz w:val="22"/>
          <w:szCs w:val="22"/>
        </w:rPr>
        <w:t xml:space="preserve">Maksymalny rozmiar plików przesyłanych za pośrednictwem dedykowanych formularzy do: złożenia, zmiany, wycofania oferty lub wniosku oraz do komunikacji wynosi 150 MB. </w:t>
      </w:r>
    </w:p>
    <w:p w14:paraId="1293BDC0" w14:textId="77777777" w:rsidR="007537CC" w:rsidRPr="00D27B50" w:rsidRDefault="007537CC" w:rsidP="00704409">
      <w:pPr>
        <w:pStyle w:val="Akapitzlist1"/>
        <w:numPr>
          <w:ilvl w:val="0"/>
          <w:numId w:val="32"/>
        </w:numPr>
        <w:suppressAutoHyphens w:val="0"/>
        <w:spacing w:before="120" w:after="120" w:line="276" w:lineRule="auto"/>
        <w:contextualSpacing/>
        <w:jc w:val="both"/>
        <w:rPr>
          <w:sz w:val="22"/>
          <w:szCs w:val="22"/>
        </w:rPr>
      </w:pPr>
      <w:r w:rsidRPr="00D27B50">
        <w:rPr>
          <w:sz w:val="22"/>
          <w:szCs w:val="22"/>
        </w:rPr>
        <w:t xml:space="preserve">Za datę przekazania oferty, wniosków, zawiadomień,  dokumentów elektronicznych, oświadczeń lub elektronicznych kopii dokumentów lub oświadczeń oraz innych informacji przyjmuje się datę ich </w:t>
      </w:r>
      <w:r w:rsidR="00FD0C2C" w:rsidRPr="00D27B50">
        <w:rPr>
          <w:sz w:val="22"/>
          <w:szCs w:val="22"/>
        </w:rPr>
        <w:t>wpływu na skrzynkę ePUAP Zamawiającego.</w:t>
      </w:r>
    </w:p>
    <w:p w14:paraId="6FD9F5EE" w14:textId="77777777" w:rsidR="008333DC" w:rsidRPr="00D27B50" w:rsidRDefault="007537CC" w:rsidP="00D27B50">
      <w:pPr>
        <w:pStyle w:val="Akapitzlist1"/>
        <w:numPr>
          <w:ilvl w:val="0"/>
          <w:numId w:val="32"/>
        </w:numPr>
        <w:suppressAutoHyphens w:val="0"/>
        <w:spacing w:line="276" w:lineRule="auto"/>
        <w:jc w:val="both"/>
        <w:rPr>
          <w:sz w:val="22"/>
          <w:szCs w:val="22"/>
        </w:rPr>
      </w:pPr>
      <w:r w:rsidRPr="00D27B50">
        <w:rPr>
          <w:sz w:val="22"/>
          <w:szCs w:val="22"/>
        </w:rPr>
        <w:t xml:space="preserve">Identyfikator postępowania i klucz publiczny dla danego postępowania o udzielenie zamówienia dostępne są na </w:t>
      </w:r>
      <w:r w:rsidRPr="00D27B50">
        <w:rPr>
          <w:i/>
          <w:sz w:val="22"/>
          <w:szCs w:val="22"/>
        </w:rPr>
        <w:t>Liście wszystkich postępowań</w:t>
      </w:r>
      <w:r w:rsidRPr="00D27B50">
        <w:rPr>
          <w:sz w:val="22"/>
          <w:szCs w:val="22"/>
        </w:rPr>
        <w:t xml:space="preserve"> na miniPortalu.</w:t>
      </w:r>
    </w:p>
    <w:p w14:paraId="2A10C3A8" w14:textId="77777777" w:rsidR="008333DC" w:rsidRPr="00D27B50" w:rsidRDefault="008333DC" w:rsidP="00D27B50">
      <w:pPr>
        <w:numPr>
          <w:ilvl w:val="0"/>
          <w:numId w:val="32"/>
        </w:numPr>
        <w:jc w:val="both"/>
        <w:rPr>
          <w:bCs/>
          <w:sz w:val="22"/>
          <w:szCs w:val="22"/>
        </w:rPr>
      </w:pPr>
      <w:r w:rsidRPr="00D27B50">
        <w:rPr>
          <w:bCs/>
          <w:sz w:val="22"/>
          <w:szCs w:val="22"/>
        </w:rPr>
        <w:t>Zamawiający wymaga  aby dokument przesłany przy użyciu środków komunikacji elektronicznej był podpisany</w:t>
      </w:r>
      <w:r w:rsidR="003E4951" w:rsidRPr="00D27B50">
        <w:rPr>
          <w:bCs/>
          <w:sz w:val="22"/>
          <w:szCs w:val="22"/>
        </w:rPr>
        <w:t xml:space="preserve"> </w:t>
      </w:r>
      <w:r w:rsidR="00597F03" w:rsidRPr="00D27B50">
        <w:rPr>
          <w:bCs/>
          <w:sz w:val="22"/>
          <w:szCs w:val="22"/>
        </w:rPr>
        <w:t xml:space="preserve"> kwalifikowanym podpisem elektronicznym </w:t>
      </w:r>
      <w:r w:rsidRPr="00D27B50">
        <w:rPr>
          <w:bCs/>
          <w:sz w:val="22"/>
          <w:szCs w:val="22"/>
        </w:rPr>
        <w:t xml:space="preserve">przez osobę uprawnioną </w:t>
      </w:r>
      <w:r w:rsidR="0012622B" w:rsidRPr="00D27B50">
        <w:rPr>
          <w:bCs/>
          <w:sz w:val="22"/>
          <w:szCs w:val="22"/>
        </w:rPr>
        <w:t>lub przez osobę</w:t>
      </w:r>
      <w:r w:rsidR="0012622B" w:rsidRPr="00D27B50">
        <w:rPr>
          <w:bCs/>
          <w:color w:val="000000"/>
          <w:sz w:val="22"/>
          <w:szCs w:val="22"/>
        </w:rPr>
        <w:t xml:space="preserve"> u</w:t>
      </w:r>
      <w:r w:rsidR="00372A0E" w:rsidRPr="00D27B50">
        <w:rPr>
          <w:bCs/>
          <w:color w:val="000000"/>
          <w:sz w:val="22"/>
          <w:szCs w:val="22"/>
        </w:rPr>
        <w:t>mocowa</w:t>
      </w:r>
      <w:r w:rsidR="00A56C0C" w:rsidRPr="00D27B50">
        <w:rPr>
          <w:bCs/>
          <w:color w:val="000000"/>
          <w:sz w:val="22"/>
          <w:szCs w:val="22"/>
        </w:rPr>
        <w:t xml:space="preserve">ną </w:t>
      </w:r>
      <w:r w:rsidRPr="00D27B50">
        <w:rPr>
          <w:bCs/>
          <w:sz w:val="22"/>
          <w:szCs w:val="22"/>
        </w:rPr>
        <w:t xml:space="preserve"> przez Wykonawcę .</w:t>
      </w:r>
    </w:p>
    <w:p w14:paraId="592F755B" w14:textId="013DAFF8" w:rsidR="008333DC" w:rsidRDefault="008333DC" w:rsidP="00DB1530">
      <w:pPr>
        <w:widowControl w:val="0"/>
        <w:numPr>
          <w:ilvl w:val="0"/>
          <w:numId w:val="32"/>
        </w:numPr>
        <w:tabs>
          <w:tab w:val="left" w:pos="2272"/>
          <w:tab w:val="left" w:leader="dot" w:pos="7380"/>
        </w:tabs>
        <w:autoSpaceDE w:val="0"/>
        <w:jc w:val="both"/>
        <w:rPr>
          <w:sz w:val="22"/>
          <w:szCs w:val="22"/>
        </w:rPr>
      </w:pPr>
      <w:r w:rsidRPr="3B7C6058">
        <w:rPr>
          <w:color w:val="000000" w:themeColor="text1"/>
          <w:sz w:val="22"/>
          <w:szCs w:val="22"/>
        </w:rPr>
        <w:t xml:space="preserve">Wykonawca może zwrócić się do </w:t>
      </w:r>
      <w:r w:rsidR="00A56C0C" w:rsidRPr="3B7C6058">
        <w:rPr>
          <w:color w:val="000000" w:themeColor="text1"/>
          <w:sz w:val="22"/>
          <w:szCs w:val="22"/>
        </w:rPr>
        <w:t>Z</w:t>
      </w:r>
      <w:r w:rsidRPr="3B7C6058">
        <w:rPr>
          <w:color w:val="000000" w:themeColor="text1"/>
          <w:sz w:val="22"/>
          <w:szCs w:val="22"/>
        </w:rPr>
        <w:t>amawiającego o wyjaśnienie treści specyfikacji istotnych warunków zamówienia. Zamawiający udzieli wyjaśnień niezwłocznie, nie później niż na</w:t>
      </w:r>
      <w:r w:rsidRPr="3B7C6058">
        <w:rPr>
          <w:b/>
          <w:bCs/>
          <w:color w:val="000000" w:themeColor="text1"/>
          <w:sz w:val="22"/>
          <w:szCs w:val="22"/>
        </w:rPr>
        <w:t xml:space="preserve"> 6 dni  </w:t>
      </w:r>
      <w:r w:rsidRPr="3B7C6058">
        <w:rPr>
          <w:color w:val="000000" w:themeColor="text1"/>
          <w:sz w:val="22"/>
          <w:szCs w:val="22"/>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tj. </w:t>
      </w:r>
      <w:r w:rsidR="008C1D03">
        <w:rPr>
          <w:b/>
          <w:bCs/>
          <w:color w:val="FF0000"/>
          <w:sz w:val="22"/>
          <w:szCs w:val="22"/>
        </w:rPr>
        <w:t>17 sierpnia</w:t>
      </w:r>
      <w:r w:rsidR="004A6D43" w:rsidRPr="3B7C6058">
        <w:rPr>
          <w:b/>
          <w:bCs/>
          <w:color w:val="FF0000"/>
          <w:sz w:val="22"/>
          <w:szCs w:val="22"/>
        </w:rPr>
        <w:t xml:space="preserve"> 2020 r. </w:t>
      </w:r>
      <w:r w:rsidR="00C14B81" w:rsidRPr="3B7C6058">
        <w:rPr>
          <w:sz w:val="22"/>
          <w:szCs w:val="22"/>
        </w:rPr>
        <w:t>( art.</w:t>
      </w:r>
      <w:r w:rsidRPr="3B7C6058">
        <w:rPr>
          <w:sz w:val="22"/>
          <w:szCs w:val="22"/>
        </w:rPr>
        <w:t>38 ust.1).</w:t>
      </w:r>
    </w:p>
    <w:p w14:paraId="5630AD66" w14:textId="77777777" w:rsidR="00DB1530" w:rsidRDefault="00DB1530">
      <w:pPr>
        <w:widowControl w:val="0"/>
        <w:tabs>
          <w:tab w:val="left" w:pos="2272"/>
          <w:tab w:val="left" w:leader="dot" w:pos="7380"/>
        </w:tabs>
        <w:autoSpaceDE w:val="0"/>
        <w:jc w:val="both"/>
        <w:rPr>
          <w:sz w:val="22"/>
          <w:szCs w:val="22"/>
        </w:rPr>
      </w:pPr>
    </w:p>
    <w:p w14:paraId="51A547DE" w14:textId="77777777" w:rsidR="008333DC" w:rsidRDefault="008333DC" w:rsidP="00DB1530">
      <w:pPr>
        <w:widowControl w:val="0"/>
        <w:numPr>
          <w:ilvl w:val="0"/>
          <w:numId w:val="32"/>
        </w:numPr>
        <w:tabs>
          <w:tab w:val="left" w:pos="2272"/>
          <w:tab w:val="left" w:leader="dot" w:pos="7380"/>
        </w:tabs>
        <w:autoSpaceDE w:val="0"/>
        <w:jc w:val="both"/>
        <w:rPr>
          <w:sz w:val="22"/>
          <w:szCs w:val="22"/>
          <w:u w:val="single"/>
        </w:rPr>
      </w:pPr>
      <w:r>
        <w:rPr>
          <w:sz w:val="22"/>
          <w:szCs w:val="22"/>
          <w:u w:val="single"/>
        </w:rPr>
        <w:t>Zamawiający nie przewiduje zorganizowania zebrania z wykonawcami.</w:t>
      </w:r>
    </w:p>
    <w:p w14:paraId="61829076" w14:textId="77777777" w:rsidR="008333DC" w:rsidRDefault="008333DC" w:rsidP="3B7C6058">
      <w:pPr>
        <w:widowControl w:val="0"/>
        <w:tabs>
          <w:tab w:val="left" w:pos="2272"/>
          <w:tab w:val="left" w:leader="dot" w:pos="7380"/>
        </w:tabs>
        <w:autoSpaceDE w:val="0"/>
        <w:jc w:val="both"/>
        <w:rPr>
          <w:sz w:val="22"/>
          <w:szCs w:val="22"/>
          <w:u w:val="single"/>
        </w:rPr>
      </w:pPr>
    </w:p>
    <w:p w14:paraId="7B567904" w14:textId="77777777" w:rsidR="008333DC" w:rsidRDefault="008333DC" w:rsidP="3B7C6058">
      <w:pPr>
        <w:widowControl w:val="0"/>
        <w:numPr>
          <w:ilvl w:val="0"/>
          <w:numId w:val="32"/>
        </w:numPr>
        <w:tabs>
          <w:tab w:val="left" w:pos="2272"/>
          <w:tab w:val="left" w:leader="dot" w:pos="7380"/>
        </w:tabs>
        <w:autoSpaceDE w:val="0"/>
        <w:jc w:val="both"/>
        <w:rPr>
          <w:color w:val="000000" w:themeColor="text1"/>
          <w:sz w:val="22"/>
          <w:szCs w:val="22"/>
          <w:u w:val="single"/>
        </w:rPr>
      </w:pPr>
      <w:r w:rsidRPr="3B7C6058">
        <w:rPr>
          <w:sz w:val="22"/>
          <w:szCs w:val="22"/>
        </w:rPr>
        <w:t xml:space="preserve">Nie udziela się żadnych ustnych i telefonicznych informacji, wyjaśnień czy odpowiedzi na kierowane do </w:t>
      </w:r>
      <w:r w:rsidR="00A56C0C" w:rsidRPr="3B7C6058">
        <w:rPr>
          <w:sz w:val="22"/>
          <w:szCs w:val="22"/>
        </w:rPr>
        <w:t>Z</w:t>
      </w:r>
      <w:r w:rsidRPr="3B7C6058">
        <w:rPr>
          <w:sz w:val="22"/>
          <w:szCs w:val="22"/>
        </w:rPr>
        <w:t xml:space="preserve">amawiającego zapytania. </w:t>
      </w:r>
    </w:p>
    <w:p w14:paraId="2BA226A1" w14:textId="77777777" w:rsidR="00DB1530" w:rsidRDefault="00DB1530" w:rsidP="00DB1530">
      <w:pPr>
        <w:pStyle w:val="Default"/>
        <w:jc w:val="both"/>
        <w:rPr>
          <w:color w:val="auto"/>
          <w:sz w:val="22"/>
          <w:szCs w:val="22"/>
          <w:u w:val="single"/>
        </w:rPr>
      </w:pPr>
    </w:p>
    <w:p w14:paraId="0612EFBB" w14:textId="77777777" w:rsidR="008333DC" w:rsidRPr="00312722" w:rsidRDefault="00A56C0C" w:rsidP="00DB1530">
      <w:pPr>
        <w:pStyle w:val="Default"/>
        <w:numPr>
          <w:ilvl w:val="0"/>
          <w:numId w:val="32"/>
        </w:numPr>
        <w:jc w:val="both"/>
        <w:rPr>
          <w:color w:val="FF0000"/>
          <w:sz w:val="22"/>
          <w:szCs w:val="22"/>
        </w:rPr>
      </w:pPr>
      <w:r w:rsidRPr="3B7C6058">
        <w:rPr>
          <w:color w:val="auto"/>
          <w:sz w:val="22"/>
          <w:szCs w:val="22"/>
        </w:rPr>
        <w:lastRenderedPageBreak/>
        <w:t>W uzasadnionych przypadkach Z</w:t>
      </w:r>
      <w:r w:rsidR="008333DC" w:rsidRPr="3B7C6058">
        <w:rPr>
          <w:color w:val="auto"/>
          <w:sz w:val="22"/>
          <w:szCs w:val="22"/>
        </w:rPr>
        <w:t>amawiający może przed upływem terminu składania ofert zmienić treść specyfikacji istotnych warunków zamówienia. Dokon</w:t>
      </w:r>
      <w:r w:rsidRPr="3B7C6058">
        <w:rPr>
          <w:color w:val="auto"/>
          <w:sz w:val="22"/>
          <w:szCs w:val="22"/>
        </w:rPr>
        <w:t>aną zmianę treści specyfikacji Z</w:t>
      </w:r>
      <w:r w:rsidR="008333DC" w:rsidRPr="3B7C6058">
        <w:rPr>
          <w:color w:val="auto"/>
          <w:sz w:val="22"/>
          <w:szCs w:val="22"/>
        </w:rPr>
        <w:t>amawiający udostępnia na stronie internetowej.</w:t>
      </w:r>
    </w:p>
    <w:p w14:paraId="17AD93B2" w14:textId="77777777" w:rsidR="008333DC" w:rsidRDefault="008333DC">
      <w:pPr>
        <w:widowControl w:val="0"/>
        <w:jc w:val="both"/>
        <w:rPr>
          <w:b/>
          <w:bCs/>
          <w:sz w:val="22"/>
          <w:szCs w:val="22"/>
          <w:u w:val="single"/>
        </w:rPr>
      </w:pPr>
    </w:p>
    <w:p w14:paraId="46FCD9DB" w14:textId="77777777" w:rsidR="008333DC" w:rsidRDefault="008333DC">
      <w:pPr>
        <w:widowControl w:val="0"/>
        <w:jc w:val="both"/>
        <w:rPr>
          <w:b/>
          <w:bCs/>
          <w:sz w:val="22"/>
          <w:szCs w:val="22"/>
          <w:u w:val="single"/>
        </w:rPr>
      </w:pPr>
      <w:r>
        <w:rPr>
          <w:b/>
          <w:bCs/>
          <w:sz w:val="22"/>
          <w:szCs w:val="22"/>
          <w:u w:val="single"/>
        </w:rPr>
        <w:t>VIII. Wymagania dotyczące wadium:</w:t>
      </w:r>
    </w:p>
    <w:p w14:paraId="0DE4B5B7" w14:textId="77777777" w:rsidR="00C17060" w:rsidRPr="00BB50FC" w:rsidRDefault="00C17060">
      <w:pPr>
        <w:widowControl w:val="0"/>
        <w:jc w:val="both"/>
        <w:rPr>
          <w:b/>
          <w:bCs/>
          <w:sz w:val="22"/>
          <w:szCs w:val="22"/>
          <w:u w:val="single"/>
        </w:rPr>
      </w:pPr>
    </w:p>
    <w:p w14:paraId="5B4385E4" w14:textId="77777777" w:rsidR="008333DC" w:rsidRPr="00BB50FC" w:rsidRDefault="008333DC" w:rsidP="00704409">
      <w:pPr>
        <w:widowControl w:val="0"/>
        <w:numPr>
          <w:ilvl w:val="0"/>
          <w:numId w:val="35"/>
        </w:numPr>
        <w:jc w:val="both"/>
        <w:rPr>
          <w:sz w:val="22"/>
          <w:szCs w:val="22"/>
        </w:rPr>
      </w:pPr>
      <w:r w:rsidRPr="3B7C6058">
        <w:rPr>
          <w:sz w:val="22"/>
          <w:szCs w:val="22"/>
        </w:rPr>
        <w:t>Zamawi</w:t>
      </w:r>
      <w:r w:rsidR="005735ED" w:rsidRPr="3B7C6058">
        <w:rPr>
          <w:sz w:val="22"/>
          <w:szCs w:val="22"/>
        </w:rPr>
        <w:t>ający wymaga wniesienia wadium.</w:t>
      </w:r>
    </w:p>
    <w:p w14:paraId="66204FF1" w14:textId="4F11A899" w:rsidR="00E33A4A" w:rsidRPr="00BB50FC" w:rsidRDefault="45CBE8DC" w:rsidP="005E250F">
      <w:pPr>
        <w:pStyle w:val="Akapitzlist1"/>
        <w:widowControl w:val="0"/>
        <w:numPr>
          <w:ilvl w:val="0"/>
          <w:numId w:val="35"/>
        </w:numPr>
        <w:jc w:val="both"/>
        <w:rPr>
          <w:sz w:val="22"/>
          <w:szCs w:val="22"/>
        </w:rPr>
      </w:pPr>
      <w:r w:rsidRPr="3B7C6058">
        <w:rPr>
          <w:sz w:val="22"/>
          <w:szCs w:val="22"/>
        </w:rPr>
        <w:t xml:space="preserve">Ustala się wadium dla całości przedmiotu zamówienia w wysokości: </w:t>
      </w:r>
      <w:r w:rsidRPr="3B7C6058">
        <w:rPr>
          <w:b/>
          <w:bCs/>
          <w:sz w:val="22"/>
          <w:szCs w:val="22"/>
        </w:rPr>
        <w:t>1</w:t>
      </w:r>
      <w:r w:rsidR="005E250F">
        <w:rPr>
          <w:b/>
          <w:bCs/>
          <w:sz w:val="22"/>
          <w:szCs w:val="22"/>
        </w:rPr>
        <w:t>0</w:t>
      </w:r>
      <w:r w:rsidRPr="3B7C6058">
        <w:rPr>
          <w:b/>
          <w:bCs/>
          <w:sz w:val="22"/>
          <w:szCs w:val="22"/>
        </w:rPr>
        <w:t> 000,00</w:t>
      </w:r>
      <w:r w:rsidRPr="3B7C6058">
        <w:rPr>
          <w:sz w:val="22"/>
          <w:szCs w:val="22"/>
        </w:rPr>
        <w:t xml:space="preserve"> </w:t>
      </w:r>
      <w:r w:rsidRPr="3B7C6058">
        <w:rPr>
          <w:b/>
          <w:bCs/>
          <w:sz w:val="22"/>
          <w:szCs w:val="22"/>
        </w:rPr>
        <w:t xml:space="preserve">PLN </w:t>
      </w:r>
      <w:r w:rsidR="00E33A4A">
        <w:br/>
      </w:r>
      <w:r w:rsidRPr="3B7C6058">
        <w:rPr>
          <w:b/>
          <w:bCs/>
          <w:sz w:val="22"/>
          <w:szCs w:val="22"/>
        </w:rPr>
        <w:t>(</w:t>
      </w:r>
      <w:r w:rsidRPr="3B7C6058">
        <w:rPr>
          <w:sz w:val="22"/>
          <w:szCs w:val="22"/>
        </w:rPr>
        <w:t xml:space="preserve">słownie:  </w:t>
      </w:r>
      <w:r w:rsidR="005E250F">
        <w:rPr>
          <w:i/>
          <w:iCs/>
          <w:sz w:val="22"/>
          <w:szCs w:val="22"/>
        </w:rPr>
        <w:t>dziesięć</w:t>
      </w:r>
      <w:r w:rsidRPr="3B7C6058">
        <w:rPr>
          <w:i/>
          <w:iCs/>
          <w:sz w:val="22"/>
          <w:szCs w:val="22"/>
        </w:rPr>
        <w:t xml:space="preserve"> tysięcy złotych </w:t>
      </w:r>
      <w:r w:rsidRPr="3B7C6058">
        <w:rPr>
          <w:sz w:val="22"/>
          <w:szCs w:val="22"/>
        </w:rPr>
        <w:t xml:space="preserve">) </w:t>
      </w:r>
    </w:p>
    <w:p w14:paraId="2E5FA157" w14:textId="77777777" w:rsidR="008333DC" w:rsidRPr="00BB50FC" w:rsidRDefault="008333DC" w:rsidP="00704409">
      <w:pPr>
        <w:widowControl w:val="0"/>
        <w:numPr>
          <w:ilvl w:val="0"/>
          <w:numId w:val="35"/>
        </w:numPr>
        <w:jc w:val="both"/>
        <w:rPr>
          <w:sz w:val="22"/>
          <w:szCs w:val="22"/>
        </w:rPr>
      </w:pPr>
      <w:r w:rsidRPr="3B7C6058">
        <w:rPr>
          <w:sz w:val="22"/>
          <w:szCs w:val="22"/>
        </w:rPr>
        <w:t xml:space="preserve">Wykonawca wnosi wadium: </w:t>
      </w:r>
    </w:p>
    <w:p w14:paraId="268DBD41" w14:textId="77777777" w:rsidR="008333DC" w:rsidRPr="00BB50FC" w:rsidRDefault="005735ED" w:rsidP="00BB50FC">
      <w:pPr>
        <w:shd w:val="clear" w:color="auto" w:fill="FFFFFF"/>
        <w:ind w:left="720"/>
        <w:jc w:val="both"/>
        <w:rPr>
          <w:sz w:val="22"/>
          <w:szCs w:val="22"/>
        </w:rPr>
      </w:pPr>
      <w:r w:rsidRPr="00BB50FC">
        <w:rPr>
          <w:sz w:val="22"/>
          <w:szCs w:val="22"/>
        </w:rPr>
        <w:t xml:space="preserve">- </w:t>
      </w:r>
      <w:r w:rsidR="008333DC" w:rsidRPr="00BB50FC">
        <w:rPr>
          <w:sz w:val="22"/>
          <w:szCs w:val="22"/>
        </w:rPr>
        <w:t xml:space="preserve">w pieniądzu, poleceniem przelewu na konto: </w:t>
      </w:r>
      <w:r w:rsidR="008333DC" w:rsidRPr="00BB50FC">
        <w:rPr>
          <w:b/>
          <w:bCs/>
          <w:sz w:val="22"/>
          <w:szCs w:val="22"/>
        </w:rPr>
        <w:t xml:space="preserve">Bank Gospodarstwa Krajowego </w:t>
      </w:r>
      <w:r w:rsidR="00720E2B" w:rsidRPr="00BB50FC">
        <w:rPr>
          <w:b/>
          <w:bCs/>
          <w:sz w:val="22"/>
          <w:szCs w:val="22"/>
        </w:rPr>
        <w:t xml:space="preserve">oddz. </w:t>
      </w:r>
      <w:r w:rsidR="008333DC" w:rsidRPr="00BB50FC">
        <w:rPr>
          <w:b/>
          <w:bCs/>
          <w:sz w:val="22"/>
          <w:szCs w:val="22"/>
        </w:rPr>
        <w:t xml:space="preserve"> O</w:t>
      </w:r>
      <w:r w:rsidR="00720E2B" w:rsidRPr="00BB50FC">
        <w:rPr>
          <w:b/>
          <w:bCs/>
          <w:sz w:val="22"/>
          <w:szCs w:val="22"/>
        </w:rPr>
        <w:t>l</w:t>
      </w:r>
      <w:r w:rsidR="008333DC" w:rsidRPr="00BB50FC">
        <w:rPr>
          <w:b/>
          <w:bCs/>
          <w:sz w:val="22"/>
          <w:szCs w:val="22"/>
        </w:rPr>
        <w:t>sztyn 47 1130 1189 0025 0011 4920 0006</w:t>
      </w:r>
    </w:p>
    <w:p w14:paraId="4DE87AFC" w14:textId="77777777" w:rsidR="008333DC" w:rsidRPr="00BB50FC" w:rsidRDefault="005735ED" w:rsidP="00BB50FC">
      <w:pPr>
        <w:shd w:val="clear" w:color="auto" w:fill="FFFFFF"/>
        <w:ind w:left="720"/>
        <w:jc w:val="both"/>
        <w:rPr>
          <w:sz w:val="22"/>
          <w:szCs w:val="22"/>
        </w:rPr>
      </w:pPr>
      <w:r w:rsidRPr="00BB50FC">
        <w:rPr>
          <w:sz w:val="22"/>
          <w:szCs w:val="22"/>
        </w:rPr>
        <w:t xml:space="preserve">- </w:t>
      </w:r>
      <w:r w:rsidR="008333DC" w:rsidRPr="00BB50FC">
        <w:rPr>
          <w:sz w:val="22"/>
          <w:szCs w:val="22"/>
        </w:rPr>
        <w:t xml:space="preserve">w poręczeniach bankowych lub poręczeniach spółdzielczej kasy oszczędnościowo – kredytowej, z tym, że zobowiązanie kasy jest zobowiązaniem pieniężnym, </w:t>
      </w:r>
    </w:p>
    <w:p w14:paraId="38A89604" w14:textId="77777777" w:rsidR="008333DC" w:rsidRPr="00BB50FC" w:rsidRDefault="005735ED" w:rsidP="00BB50FC">
      <w:pPr>
        <w:shd w:val="clear" w:color="auto" w:fill="FFFFFF"/>
        <w:ind w:left="720"/>
        <w:jc w:val="both"/>
        <w:rPr>
          <w:sz w:val="22"/>
          <w:szCs w:val="22"/>
        </w:rPr>
      </w:pPr>
      <w:r w:rsidRPr="00BB50FC">
        <w:rPr>
          <w:sz w:val="22"/>
          <w:szCs w:val="22"/>
        </w:rPr>
        <w:t xml:space="preserve">- </w:t>
      </w:r>
      <w:r w:rsidR="008333DC" w:rsidRPr="00BB50FC">
        <w:rPr>
          <w:sz w:val="22"/>
          <w:szCs w:val="22"/>
        </w:rPr>
        <w:t>w gwarancjach ubezpieczeniowych</w:t>
      </w:r>
    </w:p>
    <w:p w14:paraId="6EEF6DC5" w14:textId="77777777" w:rsidR="008333DC" w:rsidRPr="00BB50FC" w:rsidRDefault="005735ED" w:rsidP="00BB50FC">
      <w:pPr>
        <w:shd w:val="clear" w:color="auto" w:fill="FFFFFF"/>
        <w:ind w:left="720"/>
        <w:jc w:val="both"/>
        <w:rPr>
          <w:sz w:val="22"/>
          <w:szCs w:val="22"/>
        </w:rPr>
      </w:pPr>
      <w:r w:rsidRPr="00BB50FC">
        <w:rPr>
          <w:sz w:val="22"/>
          <w:szCs w:val="22"/>
        </w:rPr>
        <w:t xml:space="preserve">- </w:t>
      </w:r>
      <w:r w:rsidR="008333DC" w:rsidRPr="00BB50FC">
        <w:rPr>
          <w:sz w:val="22"/>
          <w:szCs w:val="22"/>
        </w:rPr>
        <w:t>w gwarancjach bankowych</w:t>
      </w:r>
    </w:p>
    <w:p w14:paraId="6192140D" w14:textId="77777777" w:rsidR="008333DC" w:rsidRPr="00BB50FC" w:rsidRDefault="005735ED" w:rsidP="00BB50FC">
      <w:pPr>
        <w:shd w:val="clear" w:color="auto" w:fill="FFFFFF"/>
        <w:ind w:left="720"/>
        <w:jc w:val="both"/>
        <w:rPr>
          <w:sz w:val="22"/>
          <w:szCs w:val="22"/>
        </w:rPr>
      </w:pPr>
      <w:r w:rsidRPr="00BB50FC">
        <w:rPr>
          <w:sz w:val="22"/>
          <w:szCs w:val="22"/>
        </w:rPr>
        <w:t xml:space="preserve">- </w:t>
      </w:r>
      <w:r w:rsidR="008333DC" w:rsidRPr="00BB50FC">
        <w:rPr>
          <w:sz w:val="22"/>
          <w:szCs w:val="22"/>
        </w:rPr>
        <w:t>w poręczeniach udzielanych przez podmioty, o których mowa w art. 6 b ust. 5 pkt. 2 ustawy z dnia 9 listopada 2000 r. o utworzeniu Polskiej Agencji Rozwoju Przedsiębiorczości (Dz. U.</w:t>
      </w:r>
      <w:r w:rsidR="008333DC" w:rsidRPr="00BB50FC">
        <w:rPr>
          <w:strike/>
          <w:sz w:val="22"/>
          <w:szCs w:val="22"/>
        </w:rPr>
        <w:t>,</w:t>
      </w:r>
      <w:r w:rsidR="008333DC" w:rsidRPr="00BB50FC">
        <w:rPr>
          <w:sz w:val="22"/>
          <w:szCs w:val="22"/>
        </w:rPr>
        <w:t xml:space="preserve"> </w:t>
      </w:r>
      <w:r w:rsidR="007D145D" w:rsidRPr="00BB50FC">
        <w:rPr>
          <w:sz w:val="22"/>
          <w:szCs w:val="22"/>
        </w:rPr>
        <w:t>z 2014 r. poz. 1804 oraz z 2015 r. poz. 978 i 1240</w:t>
      </w:r>
      <w:r w:rsidR="008333DC" w:rsidRPr="00BB50FC">
        <w:rPr>
          <w:sz w:val="22"/>
          <w:szCs w:val="22"/>
        </w:rPr>
        <w:t xml:space="preserve">) sposób przekazania: przed upływem terminu składania ofert. Przy czym za termin wniesienia wadium w formie przelewu pieniężnego przyjmuje </w:t>
      </w:r>
      <w:r w:rsidR="00D2396A" w:rsidRPr="00BB50FC">
        <w:rPr>
          <w:sz w:val="22"/>
          <w:szCs w:val="22"/>
        </w:rPr>
        <w:t>się termin uznania na rachunku Z</w:t>
      </w:r>
      <w:r w:rsidR="008333DC" w:rsidRPr="00BB50FC">
        <w:rPr>
          <w:sz w:val="22"/>
          <w:szCs w:val="22"/>
        </w:rPr>
        <w:t xml:space="preserve">amawiającego. </w:t>
      </w:r>
      <w:r w:rsidR="007D145D" w:rsidRPr="00BB50FC">
        <w:rPr>
          <w:sz w:val="22"/>
          <w:szCs w:val="22"/>
        </w:rPr>
        <w:t xml:space="preserve"> </w:t>
      </w:r>
    </w:p>
    <w:p w14:paraId="4401BAA8" w14:textId="77777777" w:rsidR="007D145D" w:rsidRPr="00D27B50" w:rsidRDefault="007D145D" w:rsidP="00704409">
      <w:pPr>
        <w:numPr>
          <w:ilvl w:val="0"/>
          <w:numId w:val="35"/>
        </w:numPr>
        <w:shd w:val="clear" w:color="auto" w:fill="FFFFFF"/>
        <w:jc w:val="both"/>
        <w:rPr>
          <w:sz w:val="22"/>
          <w:szCs w:val="22"/>
        </w:rPr>
      </w:pPr>
      <w:r w:rsidRPr="3B7C6058">
        <w:rPr>
          <w:sz w:val="22"/>
          <w:szCs w:val="22"/>
        </w:rPr>
        <w:t xml:space="preserve">Wadium wniesione w </w:t>
      </w:r>
      <w:r w:rsidR="00F4205E" w:rsidRPr="3B7C6058">
        <w:rPr>
          <w:sz w:val="22"/>
          <w:szCs w:val="22"/>
        </w:rPr>
        <w:t>formie innej niż pi</w:t>
      </w:r>
      <w:r w:rsidR="00460D9A" w:rsidRPr="3B7C6058">
        <w:rPr>
          <w:sz w:val="22"/>
          <w:szCs w:val="22"/>
        </w:rPr>
        <w:t xml:space="preserve">eniądz </w:t>
      </w:r>
      <w:r w:rsidRPr="3B7C6058">
        <w:rPr>
          <w:sz w:val="22"/>
          <w:szCs w:val="22"/>
        </w:rPr>
        <w:t xml:space="preserve">należy złożyć w formie </w:t>
      </w:r>
      <w:r w:rsidR="00460D9A" w:rsidRPr="3B7C6058">
        <w:rPr>
          <w:sz w:val="22"/>
          <w:szCs w:val="22"/>
        </w:rPr>
        <w:t>elektronicznej</w:t>
      </w:r>
      <w:r w:rsidRPr="3B7C6058">
        <w:rPr>
          <w:sz w:val="22"/>
          <w:szCs w:val="22"/>
        </w:rPr>
        <w:t xml:space="preserve"> opatrzon</w:t>
      </w:r>
      <w:r w:rsidR="00460D9A" w:rsidRPr="3B7C6058">
        <w:rPr>
          <w:sz w:val="22"/>
          <w:szCs w:val="22"/>
        </w:rPr>
        <w:t xml:space="preserve">ej </w:t>
      </w:r>
      <w:r w:rsidRPr="3B7C6058">
        <w:rPr>
          <w:sz w:val="22"/>
          <w:szCs w:val="22"/>
        </w:rPr>
        <w:t xml:space="preserve">kwalifikowalnym podpisem elektronicznym </w:t>
      </w:r>
      <w:r w:rsidR="00460D9A" w:rsidRPr="3B7C6058">
        <w:rPr>
          <w:sz w:val="22"/>
          <w:szCs w:val="22"/>
        </w:rPr>
        <w:t xml:space="preserve">osób upoważnionych do jego wystawienia ze strony </w:t>
      </w:r>
      <w:r w:rsidRPr="3B7C6058">
        <w:rPr>
          <w:sz w:val="22"/>
          <w:szCs w:val="22"/>
        </w:rPr>
        <w:t>Gwaranta.</w:t>
      </w:r>
    </w:p>
    <w:p w14:paraId="2DBF0D7D" w14:textId="77777777" w:rsidR="008333DC" w:rsidRPr="00BB50FC" w:rsidRDefault="008333DC" w:rsidP="00BB50FC">
      <w:pPr>
        <w:jc w:val="both"/>
        <w:rPr>
          <w:b/>
          <w:bCs/>
          <w:sz w:val="22"/>
          <w:szCs w:val="22"/>
          <w:u w:val="single"/>
        </w:rPr>
      </w:pPr>
    </w:p>
    <w:p w14:paraId="5A754EDE" w14:textId="77777777" w:rsidR="008333DC" w:rsidRDefault="008333DC">
      <w:pPr>
        <w:jc w:val="both"/>
        <w:rPr>
          <w:sz w:val="22"/>
          <w:szCs w:val="22"/>
          <w:u w:val="single"/>
        </w:rPr>
      </w:pPr>
      <w:r>
        <w:rPr>
          <w:b/>
          <w:bCs/>
          <w:sz w:val="22"/>
          <w:szCs w:val="22"/>
          <w:u w:val="single"/>
        </w:rPr>
        <w:t>IX. Termin związania ofertą:</w:t>
      </w:r>
    </w:p>
    <w:p w14:paraId="6B62F1B3" w14:textId="77777777" w:rsidR="008333DC" w:rsidRDefault="008333DC">
      <w:pPr>
        <w:jc w:val="both"/>
        <w:rPr>
          <w:sz w:val="22"/>
          <w:szCs w:val="22"/>
          <w:u w:val="single"/>
        </w:rPr>
      </w:pPr>
    </w:p>
    <w:p w14:paraId="031EDDD5" w14:textId="77777777" w:rsidR="008333DC" w:rsidRDefault="008333DC">
      <w:pPr>
        <w:jc w:val="both"/>
        <w:rPr>
          <w:sz w:val="22"/>
          <w:szCs w:val="22"/>
        </w:rPr>
      </w:pPr>
      <w:r>
        <w:rPr>
          <w:sz w:val="22"/>
          <w:szCs w:val="22"/>
        </w:rPr>
        <w:t xml:space="preserve">Oferenci pozostają związani ofertą przez okresie </w:t>
      </w:r>
      <w:r>
        <w:rPr>
          <w:b/>
          <w:sz w:val="22"/>
          <w:szCs w:val="22"/>
        </w:rPr>
        <w:t>60</w:t>
      </w:r>
      <w:r>
        <w:rPr>
          <w:b/>
          <w:bCs/>
          <w:sz w:val="22"/>
          <w:szCs w:val="22"/>
        </w:rPr>
        <w:t xml:space="preserve"> dni</w:t>
      </w:r>
      <w:r>
        <w:rPr>
          <w:sz w:val="22"/>
          <w:szCs w:val="22"/>
        </w:rPr>
        <w:t xml:space="preserve"> od ostatecznego upływu terminu do składania ofert. </w:t>
      </w:r>
    </w:p>
    <w:p w14:paraId="02F2C34E" w14:textId="77777777" w:rsidR="00AC069A" w:rsidRDefault="00AC069A">
      <w:pPr>
        <w:jc w:val="both"/>
        <w:rPr>
          <w:b/>
          <w:bCs/>
          <w:sz w:val="22"/>
          <w:szCs w:val="22"/>
          <w:u w:val="single"/>
        </w:rPr>
      </w:pPr>
    </w:p>
    <w:p w14:paraId="22547A56" w14:textId="77777777" w:rsidR="00AC069A" w:rsidRPr="009123F1" w:rsidRDefault="00AC069A" w:rsidP="00AC069A">
      <w:pPr>
        <w:jc w:val="both"/>
        <w:rPr>
          <w:bCs/>
          <w:sz w:val="22"/>
          <w:szCs w:val="22"/>
        </w:rPr>
      </w:pPr>
      <w:r w:rsidRPr="009123F1">
        <w:rPr>
          <w:bCs/>
          <w:sz w:val="22"/>
          <w:szCs w:val="22"/>
        </w:rPr>
        <w:t xml:space="preserve">Zamawiający wymaga, by </w:t>
      </w:r>
      <w:r w:rsidR="007D145D">
        <w:rPr>
          <w:bCs/>
          <w:sz w:val="22"/>
          <w:szCs w:val="22"/>
        </w:rPr>
        <w:t>Wykonawcy</w:t>
      </w:r>
      <w:r w:rsidRPr="009123F1">
        <w:rPr>
          <w:bCs/>
          <w:sz w:val="22"/>
          <w:szCs w:val="22"/>
        </w:rPr>
        <w:t xml:space="preserve"> pozostali związani ofertą co najmniej do momentu wyboru oferty najkorzystniejszej. Upływ terminu związania ofertą będzie skutkował odrzuceniem oferty zgodnie z dyspozycją art. 89 ust. 1 pkt 2 ustawy pzp, z zastrzeżeniem art. 85 ust 2 ustawy Pzp.</w:t>
      </w:r>
    </w:p>
    <w:p w14:paraId="680A4E5D" w14:textId="77777777" w:rsidR="008333DC" w:rsidRDefault="008333DC">
      <w:pPr>
        <w:jc w:val="both"/>
        <w:rPr>
          <w:b/>
          <w:bCs/>
          <w:sz w:val="22"/>
          <w:szCs w:val="22"/>
          <w:u w:val="single"/>
        </w:rPr>
      </w:pPr>
    </w:p>
    <w:p w14:paraId="3A6CD2D0" w14:textId="77777777" w:rsidR="008333DC" w:rsidRDefault="008333DC">
      <w:pPr>
        <w:jc w:val="both"/>
        <w:rPr>
          <w:b/>
          <w:bCs/>
          <w:sz w:val="22"/>
          <w:szCs w:val="22"/>
          <w:u w:val="single"/>
        </w:rPr>
      </w:pPr>
      <w:r>
        <w:rPr>
          <w:b/>
          <w:bCs/>
          <w:sz w:val="22"/>
          <w:szCs w:val="22"/>
          <w:u w:val="single"/>
        </w:rPr>
        <w:t>X. Opis sposobu przygotowania oferty:</w:t>
      </w:r>
    </w:p>
    <w:p w14:paraId="19219836" w14:textId="77777777" w:rsidR="008333DC" w:rsidRDefault="008333DC">
      <w:pPr>
        <w:jc w:val="both"/>
        <w:rPr>
          <w:b/>
          <w:bCs/>
          <w:sz w:val="22"/>
          <w:szCs w:val="22"/>
          <w:u w:val="single"/>
        </w:rPr>
      </w:pPr>
    </w:p>
    <w:p w14:paraId="0BB8636C" w14:textId="77777777" w:rsidR="008333DC" w:rsidRPr="00345D50" w:rsidRDefault="008333DC">
      <w:pPr>
        <w:jc w:val="both"/>
        <w:rPr>
          <w:b/>
          <w:sz w:val="22"/>
          <w:szCs w:val="22"/>
        </w:rPr>
      </w:pPr>
      <w:r w:rsidRPr="00345D50">
        <w:rPr>
          <w:b/>
          <w:sz w:val="22"/>
          <w:szCs w:val="22"/>
        </w:rPr>
        <w:t>A. Przygotowanie oferty</w:t>
      </w:r>
    </w:p>
    <w:p w14:paraId="7E43C110" w14:textId="77777777" w:rsidR="008333DC" w:rsidRPr="009123F1" w:rsidRDefault="008333DC" w:rsidP="00704409">
      <w:pPr>
        <w:numPr>
          <w:ilvl w:val="0"/>
          <w:numId w:val="23"/>
        </w:numPr>
        <w:jc w:val="both"/>
        <w:rPr>
          <w:sz w:val="22"/>
          <w:szCs w:val="22"/>
        </w:rPr>
      </w:pPr>
      <w:r w:rsidRPr="009123F1">
        <w:rPr>
          <w:sz w:val="22"/>
          <w:szCs w:val="22"/>
        </w:rPr>
        <w:t xml:space="preserve">Wykonawca </w:t>
      </w:r>
      <w:r w:rsidR="00C56BC1" w:rsidRPr="009123F1">
        <w:rPr>
          <w:sz w:val="22"/>
          <w:szCs w:val="22"/>
        </w:rPr>
        <w:t>zami</w:t>
      </w:r>
      <w:r w:rsidR="00161C9E" w:rsidRPr="009123F1">
        <w:rPr>
          <w:sz w:val="22"/>
          <w:szCs w:val="22"/>
        </w:rPr>
        <w:t>erzający wziąć udział w postę</w:t>
      </w:r>
      <w:r w:rsidR="00C56BC1" w:rsidRPr="009123F1">
        <w:rPr>
          <w:sz w:val="22"/>
          <w:szCs w:val="22"/>
        </w:rPr>
        <w:t xml:space="preserve">powaniu o udzielenie zamówienia publicznego, musi posiadać konto na ePUAP. Wykonawca posiadający konto na ePUAP ma dostęp </w:t>
      </w:r>
      <w:r w:rsidR="00597F03" w:rsidRPr="009123F1">
        <w:rPr>
          <w:sz w:val="22"/>
          <w:szCs w:val="22"/>
        </w:rPr>
        <w:t>do formularzy: złożenia</w:t>
      </w:r>
      <w:r w:rsidR="00161C9E" w:rsidRPr="009123F1">
        <w:rPr>
          <w:sz w:val="22"/>
          <w:szCs w:val="22"/>
        </w:rPr>
        <w:t xml:space="preserve">, zmiany , wycofania oferty lub wniosku oraz do formularzy komunikacji. </w:t>
      </w:r>
    </w:p>
    <w:p w14:paraId="68C65B71" w14:textId="77777777" w:rsidR="00161C9E" w:rsidRPr="009123F1" w:rsidRDefault="00C56BC1" w:rsidP="00704409">
      <w:pPr>
        <w:numPr>
          <w:ilvl w:val="0"/>
          <w:numId w:val="23"/>
        </w:numPr>
        <w:jc w:val="both"/>
        <w:rPr>
          <w:sz w:val="22"/>
          <w:szCs w:val="22"/>
        </w:rPr>
      </w:pPr>
      <w:r w:rsidRPr="009123F1">
        <w:rPr>
          <w:sz w:val="22"/>
          <w:szCs w:val="22"/>
        </w:rPr>
        <w:t xml:space="preserve">Wykonawca może złożyć jedną </w:t>
      </w:r>
      <w:r w:rsidR="00161C9E" w:rsidRPr="009123F1">
        <w:rPr>
          <w:sz w:val="22"/>
          <w:szCs w:val="22"/>
        </w:rPr>
        <w:t>ofertę.</w:t>
      </w:r>
    </w:p>
    <w:p w14:paraId="73129CC2" w14:textId="77777777" w:rsidR="00C56BC1" w:rsidRPr="009123F1" w:rsidRDefault="00161C9E" w:rsidP="00704409">
      <w:pPr>
        <w:numPr>
          <w:ilvl w:val="0"/>
          <w:numId w:val="23"/>
        </w:numPr>
        <w:jc w:val="both"/>
        <w:rPr>
          <w:sz w:val="22"/>
          <w:szCs w:val="22"/>
        </w:rPr>
      </w:pPr>
      <w:r w:rsidRPr="009123F1">
        <w:rPr>
          <w:sz w:val="22"/>
          <w:szCs w:val="22"/>
        </w:rPr>
        <w:t>Oferta ma być sporządzona w języku polski</w:t>
      </w:r>
      <w:r w:rsidR="00597F03" w:rsidRPr="009123F1">
        <w:rPr>
          <w:sz w:val="22"/>
          <w:szCs w:val="22"/>
        </w:rPr>
        <w:t>m</w:t>
      </w:r>
      <w:r w:rsidRPr="009123F1">
        <w:rPr>
          <w:sz w:val="22"/>
          <w:szCs w:val="22"/>
        </w:rPr>
        <w:t xml:space="preserve"> z zachowaniem postaci </w:t>
      </w:r>
      <w:r w:rsidR="00C56BC1" w:rsidRPr="009123F1">
        <w:rPr>
          <w:sz w:val="22"/>
          <w:szCs w:val="22"/>
        </w:rPr>
        <w:t>elektronicznej</w:t>
      </w:r>
      <w:r w:rsidRPr="009123F1">
        <w:rPr>
          <w:sz w:val="22"/>
          <w:szCs w:val="22"/>
        </w:rPr>
        <w:t xml:space="preserve"> </w:t>
      </w:r>
      <w:r w:rsidR="00F4205E">
        <w:rPr>
          <w:sz w:val="22"/>
          <w:szCs w:val="22"/>
        </w:rPr>
        <w:br/>
      </w:r>
      <w:r w:rsidRPr="009123F1">
        <w:rPr>
          <w:sz w:val="22"/>
          <w:szCs w:val="22"/>
        </w:rPr>
        <w:t>w formacie danych  pdf, .doc, .docx, .rtf,</w:t>
      </w:r>
      <w:r w:rsidR="00597F03" w:rsidRPr="009123F1">
        <w:rPr>
          <w:sz w:val="22"/>
          <w:szCs w:val="22"/>
        </w:rPr>
        <w:t xml:space="preserve"> </w:t>
      </w:r>
      <w:r w:rsidRPr="009123F1">
        <w:rPr>
          <w:sz w:val="22"/>
          <w:szCs w:val="22"/>
        </w:rPr>
        <w:t xml:space="preserve">.xps, .odt. i podpisana kwalifikowanym podpisem elektronicznym. Sposób złożenia oferty, w tym zaszyfrowania oferty opisany został </w:t>
      </w:r>
      <w:r w:rsidR="007D145D">
        <w:rPr>
          <w:sz w:val="22"/>
          <w:szCs w:val="22"/>
        </w:rPr>
        <w:br/>
      </w:r>
      <w:r w:rsidRPr="009123F1">
        <w:rPr>
          <w:sz w:val="22"/>
          <w:szCs w:val="22"/>
        </w:rPr>
        <w:t xml:space="preserve">w </w:t>
      </w:r>
      <w:r w:rsidR="00F4205E">
        <w:rPr>
          <w:sz w:val="22"/>
          <w:szCs w:val="22"/>
        </w:rPr>
        <w:t>Regulaminie</w:t>
      </w:r>
      <w:r w:rsidRPr="009123F1">
        <w:rPr>
          <w:sz w:val="22"/>
          <w:szCs w:val="22"/>
        </w:rPr>
        <w:t xml:space="preserve"> korzystania z miniPortalu</w:t>
      </w:r>
      <w:r w:rsidR="007D145D">
        <w:rPr>
          <w:sz w:val="22"/>
          <w:szCs w:val="22"/>
        </w:rPr>
        <w:t xml:space="preserve"> dostępnym pod adresem</w:t>
      </w:r>
      <w:r w:rsidR="00F4205E">
        <w:rPr>
          <w:sz w:val="22"/>
          <w:szCs w:val="22"/>
        </w:rPr>
        <w:t xml:space="preserve">: </w:t>
      </w:r>
      <w:hyperlink r:id="rId12" w:history="1">
        <w:r w:rsidR="00F4205E" w:rsidRPr="00AB7149">
          <w:rPr>
            <w:rStyle w:val="Hipercze"/>
            <w:sz w:val="22"/>
            <w:szCs w:val="22"/>
          </w:rPr>
          <w:t>www.miniportal.uzp.gov.pl</w:t>
        </w:r>
      </w:hyperlink>
      <w:r w:rsidR="00F4205E">
        <w:rPr>
          <w:sz w:val="22"/>
          <w:szCs w:val="22"/>
        </w:rPr>
        <w:t xml:space="preserve"> </w:t>
      </w:r>
    </w:p>
    <w:p w14:paraId="7DEB3574" w14:textId="77777777" w:rsidR="008333DC" w:rsidRPr="00CC01D9" w:rsidRDefault="008333DC" w:rsidP="00704409">
      <w:pPr>
        <w:numPr>
          <w:ilvl w:val="0"/>
          <w:numId w:val="23"/>
        </w:numPr>
        <w:jc w:val="both"/>
        <w:rPr>
          <w:sz w:val="22"/>
          <w:szCs w:val="22"/>
        </w:rPr>
      </w:pPr>
      <w:r w:rsidRPr="00CC01D9">
        <w:rPr>
          <w:sz w:val="22"/>
          <w:szCs w:val="22"/>
        </w:rPr>
        <w:t>Koszty związane z przygotowaniem oferty ponosi Wykonawca.</w:t>
      </w:r>
    </w:p>
    <w:p w14:paraId="671841EE" w14:textId="77777777" w:rsidR="008333DC" w:rsidRPr="009123F1" w:rsidRDefault="008333DC" w:rsidP="00704409">
      <w:pPr>
        <w:numPr>
          <w:ilvl w:val="0"/>
          <w:numId w:val="23"/>
        </w:numPr>
        <w:jc w:val="both"/>
        <w:rPr>
          <w:sz w:val="22"/>
          <w:szCs w:val="22"/>
        </w:rPr>
      </w:pPr>
      <w:r w:rsidRPr="00CC01D9">
        <w:rPr>
          <w:sz w:val="22"/>
          <w:szCs w:val="22"/>
        </w:rPr>
        <w:t xml:space="preserve">Oferta oraz wszystkie wymagane druki, formularze, oświadczenia, opracowane zestawienia </w:t>
      </w:r>
      <w:r w:rsidR="00F4205E">
        <w:rPr>
          <w:sz w:val="22"/>
          <w:szCs w:val="22"/>
        </w:rPr>
        <w:br/>
      </w:r>
      <w:r w:rsidRPr="00CC01D9">
        <w:rPr>
          <w:sz w:val="22"/>
          <w:szCs w:val="22"/>
        </w:rPr>
        <w:t xml:space="preserve">i wykazy składane wraz z ofertą </w:t>
      </w:r>
      <w:r w:rsidRPr="009123F1">
        <w:rPr>
          <w:sz w:val="22"/>
          <w:szCs w:val="22"/>
        </w:rPr>
        <w:t xml:space="preserve">wymagają </w:t>
      </w:r>
      <w:r w:rsidR="00597F03" w:rsidRPr="009123F1">
        <w:rPr>
          <w:sz w:val="22"/>
          <w:szCs w:val="22"/>
        </w:rPr>
        <w:t xml:space="preserve">kwalifikowanego podpisu </w:t>
      </w:r>
      <w:r w:rsidR="00161C9E" w:rsidRPr="009123F1">
        <w:rPr>
          <w:sz w:val="22"/>
          <w:szCs w:val="22"/>
        </w:rPr>
        <w:t xml:space="preserve">elektronicznego </w:t>
      </w:r>
      <w:r w:rsidRPr="009123F1">
        <w:rPr>
          <w:sz w:val="22"/>
          <w:szCs w:val="22"/>
        </w:rPr>
        <w:t>osób uprawnionych do reprezentowania firmy w obrocie gospodarczym, zgodnie z aktem rejestracyjnym oraz przepisami prawa.</w:t>
      </w:r>
    </w:p>
    <w:p w14:paraId="41C8D846" w14:textId="77777777" w:rsidR="008333DC" w:rsidRPr="009123F1" w:rsidRDefault="008333DC" w:rsidP="00704409">
      <w:pPr>
        <w:numPr>
          <w:ilvl w:val="0"/>
          <w:numId w:val="23"/>
        </w:numPr>
        <w:jc w:val="both"/>
        <w:rPr>
          <w:sz w:val="22"/>
          <w:szCs w:val="22"/>
        </w:rPr>
      </w:pPr>
      <w:r w:rsidRPr="009123F1">
        <w:rPr>
          <w:sz w:val="22"/>
          <w:szCs w:val="22"/>
        </w:rPr>
        <w:t>Oferta i załączniki podpisane przez upoważnionego przedstawiciela wykonawcy wymagają załączenia właściwego pełnomocnictwa lub umocowania prawnego.</w:t>
      </w:r>
    </w:p>
    <w:p w14:paraId="177759BC" w14:textId="77777777" w:rsidR="0012622B" w:rsidRPr="009123F1" w:rsidRDefault="008333DC" w:rsidP="0012622B">
      <w:pPr>
        <w:ind w:left="720"/>
        <w:jc w:val="both"/>
        <w:rPr>
          <w:i/>
          <w:sz w:val="22"/>
          <w:szCs w:val="22"/>
        </w:rPr>
      </w:pPr>
      <w:r w:rsidRPr="009123F1">
        <w:rPr>
          <w:sz w:val="22"/>
          <w:szCs w:val="22"/>
        </w:rPr>
        <w:t>Oferta powinna zawierać wszystkie wymagane dokumenty, oświadczenia, załączniki i inne dokumenty, o których mowa w treści niniejszej specyfikacji</w:t>
      </w:r>
      <w:r w:rsidR="007D0382" w:rsidRPr="009123F1">
        <w:rPr>
          <w:sz w:val="22"/>
          <w:szCs w:val="22"/>
        </w:rPr>
        <w:t>,</w:t>
      </w:r>
    </w:p>
    <w:p w14:paraId="0E201968" w14:textId="77777777" w:rsidR="008333DC" w:rsidRPr="009123F1" w:rsidRDefault="008333DC" w:rsidP="00704409">
      <w:pPr>
        <w:numPr>
          <w:ilvl w:val="0"/>
          <w:numId w:val="23"/>
        </w:numPr>
        <w:jc w:val="both"/>
        <w:rPr>
          <w:sz w:val="22"/>
          <w:szCs w:val="22"/>
        </w:rPr>
      </w:pPr>
      <w:r w:rsidRPr="009123F1">
        <w:rPr>
          <w:sz w:val="22"/>
          <w:szCs w:val="22"/>
        </w:rPr>
        <w:lastRenderedPageBreak/>
        <w:t>Dokumenty winny być sporządzone zgodnie z zaleceni</w:t>
      </w:r>
      <w:r w:rsidR="00BF334E" w:rsidRPr="009123F1">
        <w:rPr>
          <w:sz w:val="22"/>
          <w:szCs w:val="22"/>
        </w:rPr>
        <w:t>ami oraz przedstawionymi przez Z</w:t>
      </w:r>
      <w:r w:rsidRPr="009123F1">
        <w:rPr>
          <w:sz w:val="22"/>
          <w:szCs w:val="22"/>
        </w:rPr>
        <w:t>amawiającego wzorami (załącznikami), zawierać informacje i dane określone w tych dokumentach.</w:t>
      </w:r>
    </w:p>
    <w:p w14:paraId="01D9DC69" w14:textId="77777777" w:rsidR="00161C9E" w:rsidRPr="009123F1" w:rsidRDefault="00CB0FD9" w:rsidP="00704409">
      <w:pPr>
        <w:numPr>
          <w:ilvl w:val="0"/>
          <w:numId w:val="23"/>
        </w:numPr>
        <w:jc w:val="both"/>
        <w:rPr>
          <w:sz w:val="22"/>
          <w:szCs w:val="22"/>
        </w:rPr>
      </w:pPr>
      <w:r w:rsidRPr="009123F1">
        <w:rPr>
          <w:sz w:val="22"/>
          <w:szCs w:val="22"/>
        </w:rPr>
        <w:t>Wykonawca składa ofertę za pośrednictwem Formularza do złożenia, zmiany wycofania oferty lub wniosku dostępnego na Platformie ePUAP</w:t>
      </w:r>
      <w:r w:rsidR="00142A9D" w:rsidRPr="009123F1">
        <w:rPr>
          <w:sz w:val="22"/>
          <w:szCs w:val="22"/>
        </w:rPr>
        <w:t xml:space="preserve"> i na miniPortalu </w:t>
      </w:r>
      <w:r w:rsidRPr="009123F1">
        <w:rPr>
          <w:sz w:val="22"/>
          <w:szCs w:val="22"/>
        </w:rPr>
        <w:t xml:space="preserve">. </w:t>
      </w:r>
      <w:r w:rsidR="0096455B" w:rsidRPr="009123F1">
        <w:rPr>
          <w:sz w:val="22"/>
          <w:szCs w:val="22"/>
        </w:rPr>
        <w:t xml:space="preserve">Każda oferta musi być zaszyfrowana. Klucz publiczny niezbędny do zaszyfrowania oferty przez Wykonawcę jest dostępny dla wykonawców na miniPortalu. </w:t>
      </w:r>
    </w:p>
    <w:p w14:paraId="082D743D" w14:textId="77777777" w:rsidR="008333DC" w:rsidRPr="009123F1" w:rsidRDefault="008333DC" w:rsidP="00704409">
      <w:pPr>
        <w:numPr>
          <w:ilvl w:val="0"/>
          <w:numId w:val="23"/>
        </w:numPr>
        <w:autoSpaceDE w:val="0"/>
        <w:jc w:val="both"/>
        <w:rPr>
          <w:sz w:val="22"/>
          <w:szCs w:val="22"/>
          <w:shd w:val="clear" w:color="auto" w:fill="6600FF"/>
        </w:rPr>
      </w:pPr>
      <w:r w:rsidRPr="009123F1">
        <w:rPr>
          <w:sz w:val="22"/>
          <w:szCs w:val="22"/>
        </w:rPr>
        <w:t xml:space="preserve">Wykonawca może </w:t>
      </w:r>
      <w:r w:rsidR="00626D30" w:rsidRPr="009123F1">
        <w:rPr>
          <w:sz w:val="22"/>
          <w:szCs w:val="22"/>
        </w:rPr>
        <w:t xml:space="preserve">przed upływem terminu składania ofert zmienić lub wycofać ofertę za </w:t>
      </w:r>
      <w:r w:rsidR="00142A9D" w:rsidRPr="009123F1">
        <w:rPr>
          <w:sz w:val="22"/>
          <w:szCs w:val="22"/>
        </w:rPr>
        <w:t>pośrednictwem Formularza do złoż</w:t>
      </w:r>
      <w:r w:rsidR="00626D30" w:rsidRPr="009123F1">
        <w:rPr>
          <w:sz w:val="22"/>
          <w:szCs w:val="22"/>
        </w:rPr>
        <w:t xml:space="preserve">enia, zmiany, wycofania oferty lub wniosku dostępnego </w:t>
      </w:r>
      <w:r w:rsidR="00142A9D" w:rsidRPr="009123F1">
        <w:rPr>
          <w:sz w:val="22"/>
          <w:szCs w:val="22"/>
        </w:rPr>
        <w:t xml:space="preserve">na Platformie ePUAP i na miniPortalu. Sposób zmiany i wycofania oferty został opisany w Instrukcji użytkownika dostępnej na miniPortalu. </w:t>
      </w:r>
    </w:p>
    <w:p w14:paraId="32B26CDB" w14:textId="77777777" w:rsidR="00142A9D" w:rsidRPr="009123F1" w:rsidRDefault="00142A9D" w:rsidP="00704409">
      <w:pPr>
        <w:numPr>
          <w:ilvl w:val="0"/>
          <w:numId w:val="23"/>
        </w:numPr>
        <w:autoSpaceDE w:val="0"/>
        <w:jc w:val="both"/>
        <w:rPr>
          <w:sz w:val="22"/>
          <w:szCs w:val="22"/>
          <w:shd w:val="clear" w:color="auto" w:fill="6600FF"/>
        </w:rPr>
      </w:pPr>
      <w:r w:rsidRPr="009123F1">
        <w:rPr>
          <w:sz w:val="22"/>
          <w:szCs w:val="22"/>
        </w:rPr>
        <w:t xml:space="preserve">Wykonawca po upływie terminu do składania ofert nie może skutecznie dokonać zmiany ani wycofać złożonej oferty. </w:t>
      </w:r>
    </w:p>
    <w:p w14:paraId="05A3633F" w14:textId="77777777" w:rsidR="00460D9A" w:rsidRPr="00460D9A" w:rsidRDefault="008333DC" w:rsidP="00704409">
      <w:pPr>
        <w:pStyle w:val="Default"/>
        <w:numPr>
          <w:ilvl w:val="0"/>
          <w:numId w:val="23"/>
        </w:numPr>
        <w:jc w:val="both"/>
        <w:rPr>
          <w:color w:val="auto"/>
          <w:sz w:val="22"/>
          <w:szCs w:val="22"/>
        </w:rPr>
      </w:pPr>
      <w:r w:rsidRPr="009123F1">
        <w:rPr>
          <w:color w:val="auto"/>
          <w:sz w:val="22"/>
          <w:szCs w:val="22"/>
        </w:rPr>
        <w:t>Zamawiający nie ujawni informacji stanowiących tajemnicę przedsiębiorstwa w rozumieniu przepisów o zwalczaniu n</w:t>
      </w:r>
      <w:r w:rsidR="00D7621B" w:rsidRPr="009123F1">
        <w:rPr>
          <w:color w:val="auto"/>
          <w:sz w:val="22"/>
          <w:szCs w:val="22"/>
        </w:rPr>
        <w:t>ieuczciwej konkurencji, jeżeli W</w:t>
      </w:r>
      <w:r w:rsidRPr="009123F1">
        <w:rPr>
          <w:color w:val="auto"/>
          <w:sz w:val="22"/>
          <w:szCs w:val="22"/>
        </w:rPr>
        <w:t>ykonawca, nie później niż w terminie składania ofert zastrzegł, że nie mogą być one udostępniane oraz wykazał, iż zastrzeżone informacje stanowią tajemnicę przedsiębiorstwa. Wykonawca nie może zastrzec informacji, o których mowa w art. 86 ust. 4.</w:t>
      </w:r>
      <w:r w:rsidR="00460D9A">
        <w:rPr>
          <w:color w:val="auto"/>
          <w:sz w:val="22"/>
          <w:szCs w:val="22"/>
          <w:shd w:val="clear" w:color="auto" w:fill="6600FF"/>
        </w:rPr>
        <w:t xml:space="preserve"> </w:t>
      </w:r>
    </w:p>
    <w:p w14:paraId="5E3E5D6C" w14:textId="77777777" w:rsidR="00007C5E" w:rsidRPr="009123F1" w:rsidRDefault="008333DC" w:rsidP="00704409">
      <w:pPr>
        <w:pStyle w:val="Default"/>
        <w:numPr>
          <w:ilvl w:val="1"/>
          <w:numId w:val="33"/>
        </w:numPr>
        <w:jc w:val="both"/>
        <w:rPr>
          <w:color w:val="auto"/>
          <w:sz w:val="22"/>
          <w:szCs w:val="22"/>
        </w:rPr>
      </w:pPr>
      <w:r w:rsidRPr="009123F1">
        <w:rPr>
          <w:color w:val="auto"/>
          <w:sz w:val="22"/>
          <w:szCs w:val="22"/>
        </w:rPr>
        <w:t xml:space="preserve">Zamawiający </w:t>
      </w:r>
      <w:r w:rsidR="00372A0E" w:rsidRPr="009123F1">
        <w:rPr>
          <w:color w:val="auto"/>
          <w:sz w:val="22"/>
          <w:szCs w:val="22"/>
        </w:rPr>
        <w:t>wymaga</w:t>
      </w:r>
      <w:r w:rsidRPr="009123F1">
        <w:rPr>
          <w:color w:val="auto"/>
          <w:sz w:val="22"/>
          <w:szCs w:val="22"/>
        </w:rPr>
        <w:t xml:space="preserve">, aby informacje zastrzeżone, jako tajemnica przedsiębiorstwa były przez Wykonawcę złożone w </w:t>
      </w:r>
      <w:r w:rsidR="0096455B" w:rsidRPr="009123F1">
        <w:rPr>
          <w:color w:val="auto"/>
          <w:sz w:val="22"/>
          <w:szCs w:val="22"/>
        </w:rPr>
        <w:t xml:space="preserve">osobnym pliku </w:t>
      </w:r>
      <w:r w:rsidR="00007C5E" w:rsidRPr="009123F1">
        <w:rPr>
          <w:color w:val="auto"/>
          <w:sz w:val="22"/>
          <w:szCs w:val="22"/>
        </w:rPr>
        <w:t>wraz z jednoczesnym zaznaczeniem polecenia „Załącznik stanowiący tajemnicę przedsiębiorstwa</w:t>
      </w:r>
      <w:r w:rsidR="00460D9A">
        <w:rPr>
          <w:color w:val="auto"/>
          <w:sz w:val="22"/>
          <w:szCs w:val="22"/>
        </w:rPr>
        <w:t>”</w:t>
      </w:r>
      <w:r w:rsidR="00007C5E" w:rsidRPr="009123F1">
        <w:rPr>
          <w:color w:val="auto"/>
          <w:sz w:val="22"/>
          <w:szCs w:val="22"/>
        </w:rPr>
        <w:t xml:space="preserve"> a następnie wraz z plikami stanowiącymi jawną Część skompresowane do jednego pliku ( ZIP ). </w:t>
      </w:r>
    </w:p>
    <w:p w14:paraId="22A8113B" w14:textId="77777777" w:rsidR="008333DC" w:rsidRDefault="008333DC" w:rsidP="00704409">
      <w:pPr>
        <w:pStyle w:val="Default"/>
        <w:numPr>
          <w:ilvl w:val="0"/>
          <w:numId w:val="23"/>
        </w:numPr>
        <w:jc w:val="both"/>
        <w:rPr>
          <w:sz w:val="22"/>
          <w:szCs w:val="22"/>
        </w:rPr>
      </w:pPr>
      <w:r>
        <w:rPr>
          <w:sz w:val="22"/>
          <w:szCs w:val="22"/>
        </w:rPr>
        <w:t xml:space="preserve">Zamawiający informuje, że w przypadku kiedy wykonawca otrzyma od niego wezwanie </w:t>
      </w:r>
      <w:r w:rsidR="00460D9A">
        <w:rPr>
          <w:sz w:val="22"/>
          <w:szCs w:val="22"/>
        </w:rPr>
        <w:br/>
      </w:r>
      <w:r>
        <w:rPr>
          <w:sz w:val="22"/>
          <w:szCs w:val="22"/>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296FEF7D" w14:textId="77777777" w:rsidR="008333DC" w:rsidRDefault="008333DC">
      <w:pPr>
        <w:jc w:val="both"/>
        <w:rPr>
          <w:sz w:val="22"/>
          <w:szCs w:val="22"/>
        </w:rPr>
      </w:pPr>
    </w:p>
    <w:p w14:paraId="7876BF15" w14:textId="77777777" w:rsidR="008333DC" w:rsidRPr="00345D50" w:rsidRDefault="008333DC">
      <w:pPr>
        <w:jc w:val="both"/>
        <w:rPr>
          <w:b/>
          <w:sz w:val="22"/>
          <w:szCs w:val="22"/>
        </w:rPr>
      </w:pPr>
      <w:r w:rsidRPr="00345D50">
        <w:rPr>
          <w:b/>
          <w:sz w:val="22"/>
          <w:szCs w:val="22"/>
        </w:rPr>
        <w:t>B. Oferta wspólna</w:t>
      </w:r>
    </w:p>
    <w:p w14:paraId="3FBD655C" w14:textId="77777777" w:rsidR="008333DC" w:rsidRDefault="008333DC">
      <w:pPr>
        <w:jc w:val="both"/>
        <w:rPr>
          <w:sz w:val="22"/>
          <w:szCs w:val="22"/>
        </w:rPr>
      </w:pPr>
      <w:r>
        <w:rPr>
          <w:sz w:val="22"/>
          <w:szCs w:val="22"/>
        </w:rPr>
        <w:t>W przypadku, kiedy ofertę składa kilka podmiotów, oferta tych wykonawców musi spełniać następujące warunki:</w:t>
      </w:r>
    </w:p>
    <w:p w14:paraId="7A9177D1" w14:textId="77777777" w:rsidR="008333DC" w:rsidRPr="009123F1" w:rsidRDefault="008333DC" w:rsidP="3B7C6058">
      <w:pPr>
        <w:numPr>
          <w:ilvl w:val="0"/>
          <w:numId w:val="18"/>
        </w:numPr>
        <w:jc w:val="both"/>
        <w:rPr>
          <w:color w:val="000000" w:themeColor="text1"/>
          <w:sz w:val="22"/>
          <w:szCs w:val="22"/>
        </w:rPr>
      </w:pPr>
      <w:r w:rsidRPr="3B7C6058">
        <w:rPr>
          <w:sz w:val="22"/>
          <w:szCs w:val="22"/>
        </w:rPr>
        <w:t xml:space="preserve">Oferta winna być </w:t>
      </w:r>
      <w:r w:rsidR="00142A9D" w:rsidRPr="3B7C6058">
        <w:rPr>
          <w:sz w:val="22"/>
          <w:szCs w:val="22"/>
        </w:rPr>
        <w:t xml:space="preserve">opatrzona kwalifikowanym podpisem </w:t>
      </w:r>
      <w:r w:rsidR="009B625C" w:rsidRPr="3B7C6058">
        <w:rPr>
          <w:sz w:val="22"/>
          <w:szCs w:val="22"/>
        </w:rPr>
        <w:t xml:space="preserve">elektronicznym </w:t>
      </w:r>
      <w:r w:rsidRPr="3B7C6058">
        <w:rPr>
          <w:sz w:val="22"/>
          <w:szCs w:val="22"/>
        </w:rPr>
        <w:t>przez każdego z wykonawców występujących wspólnie lub upoważnionego przedstawiciela/ lidera.</w:t>
      </w:r>
    </w:p>
    <w:p w14:paraId="40D0F8C1" w14:textId="6B539CAE" w:rsidR="005E250F" w:rsidRPr="005E250F" w:rsidRDefault="008333DC" w:rsidP="3B7C6058">
      <w:pPr>
        <w:numPr>
          <w:ilvl w:val="0"/>
          <w:numId w:val="18"/>
        </w:numPr>
        <w:jc w:val="both"/>
        <w:rPr>
          <w:b/>
          <w:bCs/>
          <w:color w:val="000000" w:themeColor="text1"/>
          <w:sz w:val="22"/>
          <w:szCs w:val="22"/>
          <w:u w:val="single"/>
        </w:rPr>
      </w:pPr>
      <w:r w:rsidRPr="3B7C6058">
        <w:rPr>
          <w:sz w:val="22"/>
          <w:szCs w:val="22"/>
        </w:rPr>
        <w:t>Podmioty występujące wspólnie ponoszą solidarną odpowiedzialność za niewykonanie lub nienależyte wykonanie zobowiązań.</w:t>
      </w:r>
    </w:p>
    <w:p w14:paraId="5E343D6B" w14:textId="77777777" w:rsidR="005E250F" w:rsidRDefault="005E250F" w:rsidP="3B7C6058">
      <w:pPr>
        <w:jc w:val="both"/>
        <w:rPr>
          <w:b/>
          <w:bCs/>
          <w:sz w:val="22"/>
          <w:szCs w:val="22"/>
          <w:u w:val="single"/>
        </w:rPr>
      </w:pPr>
    </w:p>
    <w:p w14:paraId="29B2214E" w14:textId="2BE3D377" w:rsidR="008333DC" w:rsidRDefault="008333DC" w:rsidP="3B7C6058">
      <w:pPr>
        <w:jc w:val="both"/>
        <w:rPr>
          <w:b/>
          <w:bCs/>
          <w:sz w:val="22"/>
          <w:szCs w:val="22"/>
          <w:u w:val="single"/>
        </w:rPr>
      </w:pPr>
      <w:r w:rsidRPr="3B7C6058">
        <w:rPr>
          <w:b/>
          <w:bCs/>
          <w:sz w:val="22"/>
          <w:szCs w:val="22"/>
          <w:u w:val="single"/>
        </w:rPr>
        <w:t>XI. Miejsce oraz termin składania ofert:</w:t>
      </w:r>
    </w:p>
    <w:p w14:paraId="769D0D3C" w14:textId="77777777" w:rsidR="008333DC" w:rsidRDefault="008333DC" w:rsidP="3B7C6058">
      <w:pPr>
        <w:jc w:val="both"/>
        <w:rPr>
          <w:b/>
          <w:bCs/>
          <w:sz w:val="22"/>
          <w:szCs w:val="22"/>
          <w:u w:val="single"/>
        </w:rPr>
      </w:pPr>
    </w:p>
    <w:p w14:paraId="0A92A0A8" w14:textId="77777777" w:rsidR="00AF099D" w:rsidRDefault="009B625C" w:rsidP="00704409">
      <w:pPr>
        <w:numPr>
          <w:ilvl w:val="0"/>
          <w:numId w:val="22"/>
        </w:numPr>
        <w:tabs>
          <w:tab w:val="left" w:pos="0"/>
        </w:tabs>
        <w:jc w:val="both"/>
        <w:rPr>
          <w:b/>
          <w:bCs/>
          <w:color w:val="0000FF"/>
          <w:sz w:val="22"/>
          <w:szCs w:val="22"/>
        </w:rPr>
      </w:pPr>
      <w:r w:rsidRPr="3B7C6058">
        <w:rPr>
          <w:b/>
          <w:bCs/>
          <w:sz w:val="22"/>
          <w:szCs w:val="22"/>
        </w:rPr>
        <w:t xml:space="preserve">Ofertę należy </w:t>
      </w:r>
      <w:r w:rsidR="008333DC" w:rsidRPr="3B7C6058">
        <w:rPr>
          <w:b/>
          <w:bCs/>
          <w:sz w:val="22"/>
          <w:szCs w:val="22"/>
        </w:rPr>
        <w:t xml:space="preserve">złożyć </w:t>
      </w:r>
      <w:r w:rsidR="00142A9D" w:rsidRPr="3B7C6058">
        <w:rPr>
          <w:b/>
          <w:bCs/>
          <w:sz w:val="22"/>
          <w:szCs w:val="22"/>
        </w:rPr>
        <w:t>za pośrednictwem formularza do złożenia, zmiany, wycofania oferty dostępnego na Platformie ePUAP i udostępnionego również na miniPortalu</w:t>
      </w:r>
      <w:r w:rsidR="00460D9A" w:rsidRPr="3B7C6058">
        <w:rPr>
          <w:b/>
          <w:bCs/>
          <w:sz w:val="22"/>
          <w:szCs w:val="22"/>
        </w:rPr>
        <w:t xml:space="preserve">, </w:t>
      </w:r>
      <w:r w:rsidR="00B61D7D" w:rsidRPr="3B7C6058">
        <w:rPr>
          <w:b/>
          <w:bCs/>
          <w:color w:val="FF0000"/>
          <w:sz w:val="22"/>
          <w:szCs w:val="22"/>
          <w:u w:val="single"/>
        </w:rPr>
        <w:t>wybierając skrzynkę</w:t>
      </w:r>
      <w:r w:rsidR="003E4951" w:rsidRPr="3B7C6058">
        <w:rPr>
          <w:b/>
          <w:bCs/>
          <w:color w:val="FF0000"/>
          <w:sz w:val="22"/>
          <w:szCs w:val="22"/>
          <w:u w:val="single"/>
        </w:rPr>
        <w:t xml:space="preserve"> podawczą</w:t>
      </w:r>
      <w:r w:rsidR="00B61D7D" w:rsidRPr="3B7C6058">
        <w:rPr>
          <w:b/>
          <w:bCs/>
          <w:color w:val="FF0000"/>
          <w:sz w:val="22"/>
          <w:szCs w:val="22"/>
          <w:u w:val="single"/>
        </w:rPr>
        <w:t xml:space="preserve"> Zamawiającego / WSSzpital</w:t>
      </w:r>
      <w:r w:rsidR="00BC6BF4" w:rsidRPr="3B7C6058">
        <w:rPr>
          <w:b/>
          <w:bCs/>
          <w:color w:val="FF0000"/>
          <w:sz w:val="22"/>
          <w:szCs w:val="22"/>
          <w:u w:val="single"/>
        </w:rPr>
        <w:t>/SkrytkaESP</w:t>
      </w:r>
    </w:p>
    <w:p w14:paraId="54CD245A" w14:textId="77777777" w:rsidR="00AF099D" w:rsidRDefault="00AF099D" w:rsidP="00AF099D">
      <w:pPr>
        <w:jc w:val="both"/>
        <w:rPr>
          <w:sz w:val="22"/>
          <w:szCs w:val="22"/>
        </w:rPr>
      </w:pPr>
    </w:p>
    <w:p w14:paraId="3E71AAF3" w14:textId="77777777" w:rsidR="00FD0C2C" w:rsidRDefault="00FD0C2C" w:rsidP="00FD0C2C">
      <w:pPr>
        <w:ind w:left="709"/>
        <w:jc w:val="both"/>
        <w:rPr>
          <w:sz w:val="22"/>
          <w:szCs w:val="22"/>
        </w:rPr>
      </w:pPr>
      <w:r>
        <w:rPr>
          <w:sz w:val="22"/>
          <w:szCs w:val="22"/>
        </w:rPr>
        <w:t xml:space="preserve">W przypadku, gdy Wykonawca złoży ofertę w inny sposób niż podany powyżej, oferta nie zostanie </w:t>
      </w:r>
      <w:r w:rsidR="00DB1530">
        <w:rPr>
          <w:sz w:val="22"/>
          <w:szCs w:val="22"/>
        </w:rPr>
        <w:t>wykazana</w:t>
      </w:r>
      <w:r>
        <w:rPr>
          <w:sz w:val="22"/>
          <w:szCs w:val="22"/>
        </w:rPr>
        <w:t xml:space="preserve"> na </w:t>
      </w:r>
      <w:r w:rsidR="00DB1530">
        <w:rPr>
          <w:sz w:val="22"/>
          <w:szCs w:val="22"/>
        </w:rPr>
        <w:t>miniPortalu UZP, tym samym nie zostanie odczytana przez Zamawiającego.</w:t>
      </w:r>
    </w:p>
    <w:p w14:paraId="1231BE67" w14:textId="77777777" w:rsidR="00FD0C2C" w:rsidRDefault="00FD0C2C" w:rsidP="00DB1530">
      <w:pPr>
        <w:jc w:val="both"/>
        <w:rPr>
          <w:sz w:val="22"/>
          <w:szCs w:val="22"/>
        </w:rPr>
      </w:pPr>
    </w:p>
    <w:p w14:paraId="424F8B20" w14:textId="23E2B192" w:rsidR="008333DC" w:rsidRDefault="008333DC" w:rsidP="00715789">
      <w:pPr>
        <w:ind w:left="340"/>
        <w:jc w:val="both"/>
        <w:rPr>
          <w:b/>
          <w:bCs/>
          <w:sz w:val="22"/>
          <w:szCs w:val="22"/>
        </w:rPr>
      </w:pPr>
      <w:r w:rsidRPr="3B7C6058">
        <w:rPr>
          <w:sz w:val="22"/>
          <w:szCs w:val="22"/>
        </w:rPr>
        <w:t>do dnia</w:t>
      </w:r>
      <w:r w:rsidRPr="3B7C6058">
        <w:rPr>
          <w:b/>
          <w:bCs/>
          <w:color w:val="FF0000"/>
          <w:sz w:val="22"/>
          <w:szCs w:val="22"/>
        </w:rPr>
        <w:t xml:space="preserve"> </w:t>
      </w:r>
      <w:r w:rsidRPr="3B7C6058">
        <w:rPr>
          <w:b/>
          <w:bCs/>
          <w:sz w:val="22"/>
          <w:szCs w:val="22"/>
        </w:rPr>
        <w:t xml:space="preserve"> </w:t>
      </w:r>
      <w:r w:rsidR="008C1D03">
        <w:rPr>
          <w:b/>
          <w:bCs/>
          <w:sz w:val="22"/>
          <w:szCs w:val="22"/>
        </w:rPr>
        <w:t>26 sierpnia</w:t>
      </w:r>
      <w:r w:rsidR="004A6D43" w:rsidRPr="3B7C6058">
        <w:rPr>
          <w:b/>
          <w:bCs/>
          <w:sz w:val="22"/>
          <w:szCs w:val="22"/>
        </w:rPr>
        <w:t xml:space="preserve"> 2020</w:t>
      </w:r>
      <w:r w:rsidR="00577CB3" w:rsidRPr="3B7C6058">
        <w:rPr>
          <w:b/>
          <w:bCs/>
          <w:sz w:val="22"/>
          <w:szCs w:val="22"/>
        </w:rPr>
        <w:t xml:space="preserve"> </w:t>
      </w:r>
      <w:r w:rsidR="00720E2B" w:rsidRPr="3B7C6058">
        <w:rPr>
          <w:b/>
          <w:bCs/>
          <w:sz w:val="22"/>
          <w:szCs w:val="22"/>
        </w:rPr>
        <w:t>r</w:t>
      </w:r>
      <w:r w:rsidRPr="3B7C6058">
        <w:rPr>
          <w:b/>
          <w:bCs/>
          <w:sz w:val="22"/>
          <w:szCs w:val="22"/>
        </w:rPr>
        <w:t>.</w:t>
      </w:r>
      <w:r w:rsidRPr="3B7C6058">
        <w:rPr>
          <w:sz w:val="22"/>
          <w:szCs w:val="22"/>
        </w:rPr>
        <w:t xml:space="preserve"> do godz. </w:t>
      </w:r>
      <w:r w:rsidR="00E915F4" w:rsidRPr="3B7C6058">
        <w:rPr>
          <w:b/>
          <w:bCs/>
          <w:sz w:val="22"/>
          <w:szCs w:val="22"/>
        </w:rPr>
        <w:t>10.</w:t>
      </w:r>
      <w:r w:rsidR="00D27B50" w:rsidRPr="3B7C6058">
        <w:rPr>
          <w:b/>
          <w:bCs/>
          <w:sz w:val="22"/>
          <w:szCs w:val="22"/>
        </w:rPr>
        <w:t>3</w:t>
      </w:r>
      <w:r w:rsidR="00E915F4" w:rsidRPr="3B7C6058">
        <w:rPr>
          <w:b/>
          <w:bCs/>
          <w:sz w:val="22"/>
          <w:szCs w:val="22"/>
        </w:rPr>
        <w:t>0</w:t>
      </w:r>
    </w:p>
    <w:p w14:paraId="36FEB5B0" w14:textId="77777777" w:rsidR="00797BFA" w:rsidRDefault="00797BFA">
      <w:pPr>
        <w:jc w:val="both"/>
        <w:rPr>
          <w:sz w:val="22"/>
          <w:szCs w:val="22"/>
        </w:rPr>
      </w:pPr>
    </w:p>
    <w:p w14:paraId="174C18CA" w14:textId="77777777" w:rsidR="008333DC" w:rsidRPr="00721BA9" w:rsidRDefault="008333DC" w:rsidP="00704409">
      <w:pPr>
        <w:numPr>
          <w:ilvl w:val="0"/>
          <w:numId w:val="22"/>
        </w:numPr>
        <w:tabs>
          <w:tab w:val="left" w:pos="443"/>
        </w:tabs>
        <w:jc w:val="both"/>
        <w:rPr>
          <w:b/>
          <w:sz w:val="22"/>
          <w:szCs w:val="22"/>
        </w:rPr>
      </w:pPr>
      <w:r w:rsidRPr="00721BA9">
        <w:rPr>
          <w:b/>
          <w:sz w:val="22"/>
          <w:szCs w:val="22"/>
        </w:rPr>
        <w:t>Miejsce otwarcia ofert:</w:t>
      </w:r>
    </w:p>
    <w:p w14:paraId="30D7AA69" w14:textId="77777777" w:rsidR="00E12B95" w:rsidRDefault="00E12B95" w:rsidP="00E12B95">
      <w:pPr>
        <w:tabs>
          <w:tab w:val="left" w:pos="443"/>
        </w:tabs>
        <w:ind w:left="360"/>
        <w:jc w:val="both"/>
        <w:rPr>
          <w:sz w:val="22"/>
          <w:szCs w:val="22"/>
        </w:rPr>
      </w:pPr>
    </w:p>
    <w:p w14:paraId="1AA7B940" w14:textId="77777777" w:rsidR="00C10F54" w:rsidRDefault="00C10F54" w:rsidP="00C10F54">
      <w:pPr>
        <w:jc w:val="both"/>
        <w:rPr>
          <w:b/>
          <w:bCs/>
          <w:color w:val="0000FF"/>
          <w:sz w:val="22"/>
          <w:szCs w:val="22"/>
        </w:rPr>
      </w:pPr>
      <w:r>
        <w:rPr>
          <w:b/>
          <w:bCs/>
          <w:color w:val="0000FF"/>
          <w:sz w:val="22"/>
          <w:szCs w:val="22"/>
        </w:rPr>
        <w:t>Wojewódzki Szpital Specjalistyczny</w:t>
      </w:r>
    </w:p>
    <w:p w14:paraId="6AFF1B54" w14:textId="1BE52FFB" w:rsidR="00C10F54" w:rsidRDefault="00C10F54" w:rsidP="00C10F54">
      <w:pPr>
        <w:jc w:val="both"/>
        <w:rPr>
          <w:b/>
          <w:bCs/>
          <w:color w:val="0000FF"/>
          <w:sz w:val="22"/>
          <w:szCs w:val="22"/>
        </w:rPr>
      </w:pPr>
      <w:r>
        <w:rPr>
          <w:b/>
          <w:bCs/>
          <w:color w:val="0000FF"/>
          <w:sz w:val="22"/>
          <w:szCs w:val="22"/>
        </w:rPr>
        <w:t>ul. Żołnierska 16 B pok</w:t>
      </w:r>
      <w:r w:rsidR="003A3C39">
        <w:rPr>
          <w:b/>
          <w:bCs/>
          <w:color w:val="0000FF"/>
          <w:sz w:val="22"/>
          <w:szCs w:val="22"/>
        </w:rPr>
        <w:t xml:space="preserve"> 35</w:t>
      </w:r>
    </w:p>
    <w:p w14:paraId="5494FE6F" w14:textId="77777777" w:rsidR="00C10F54" w:rsidRDefault="00C10F54" w:rsidP="00C10F54">
      <w:pPr>
        <w:jc w:val="both"/>
        <w:rPr>
          <w:b/>
          <w:bCs/>
          <w:color w:val="0000FF"/>
          <w:sz w:val="22"/>
          <w:szCs w:val="22"/>
        </w:rPr>
      </w:pPr>
      <w:r>
        <w:rPr>
          <w:b/>
          <w:bCs/>
          <w:color w:val="0000FF"/>
          <w:sz w:val="22"/>
          <w:szCs w:val="22"/>
        </w:rPr>
        <w:t>Dział Zamówień Publicznych i Zaopatrzenia</w:t>
      </w:r>
    </w:p>
    <w:p w14:paraId="2081601C" w14:textId="77777777" w:rsidR="00C10F54" w:rsidRDefault="00C10F54" w:rsidP="00C10F54">
      <w:pPr>
        <w:jc w:val="both"/>
        <w:rPr>
          <w:sz w:val="22"/>
          <w:szCs w:val="22"/>
        </w:rPr>
      </w:pPr>
      <w:r>
        <w:rPr>
          <w:b/>
          <w:bCs/>
          <w:color w:val="0000FF"/>
          <w:sz w:val="22"/>
          <w:szCs w:val="22"/>
        </w:rPr>
        <w:lastRenderedPageBreak/>
        <w:t>10 – 561 Olsztyn</w:t>
      </w:r>
    </w:p>
    <w:p w14:paraId="7196D064" w14:textId="77777777" w:rsidR="00E12B95" w:rsidRDefault="00E12B95" w:rsidP="00AF099D">
      <w:pPr>
        <w:tabs>
          <w:tab w:val="num" w:pos="0"/>
        </w:tabs>
        <w:jc w:val="both"/>
        <w:rPr>
          <w:sz w:val="22"/>
          <w:szCs w:val="22"/>
        </w:rPr>
      </w:pPr>
    </w:p>
    <w:p w14:paraId="6865B2B3" w14:textId="0FF04F0A" w:rsidR="008333DC" w:rsidRDefault="008333DC">
      <w:pPr>
        <w:ind w:left="340"/>
        <w:jc w:val="both"/>
        <w:rPr>
          <w:b/>
          <w:bCs/>
          <w:sz w:val="22"/>
          <w:szCs w:val="22"/>
        </w:rPr>
      </w:pPr>
      <w:r w:rsidRPr="3B7C6058">
        <w:rPr>
          <w:sz w:val="22"/>
          <w:szCs w:val="22"/>
        </w:rPr>
        <w:t xml:space="preserve">dnia </w:t>
      </w:r>
      <w:r w:rsidRPr="3B7C6058">
        <w:rPr>
          <w:b/>
          <w:bCs/>
          <w:sz w:val="22"/>
          <w:szCs w:val="22"/>
        </w:rPr>
        <w:t xml:space="preserve"> </w:t>
      </w:r>
      <w:r w:rsidR="008C1D03">
        <w:rPr>
          <w:b/>
          <w:bCs/>
          <w:sz w:val="22"/>
          <w:szCs w:val="22"/>
        </w:rPr>
        <w:t>26 sierpnia</w:t>
      </w:r>
      <w:r w:rsidR="004A6D43" w:rsidRPr="3B7C6058">
        <w:rPr>
          <w:b/>
          <w:bCs/>
          <w:sz w:val="22"/>
          <w:szCs w:val="22"/>
        </w:rPr>
        <w:t xml:space="preserve"> 2020</w:t>
      </w:r>
      <w:r w:rsidRPr="3B7C6058">
        <w:rPr>
          <w:b/>
          <w:bCs/>
          <w:sz w:val="22"/>
          <w:szCs w:val="22"/>
        </w:rPr>
        <w:t xml:space="preserve"> r.</w:t>
      </w:r>
      <w:r w:rsidRPr="3B7C6058">
        <w:rPr>
          <w:sz w:val="22"/>
          <w:szCs w:val="22"/>
        </w:rPr>
        <w:t xml:space="preserve"> o godz.</w:t>
      </w:r>
      <w:r w:rsidRPr="3B7C6058">
        <w:rPr>
          <w:b/>
          <w:bCs/>
          <w:sz w:val="22"/>
          <w:szCs w:val="22"/>
        </w:rPr>
        <w:t xml:space="preserve"> 11. 00</w:t>
      </w:r>
    </w:p>
    <w:p w14:paraId="34FF1C98" w14:textId="77777777" w:rsidR="00E12B95" w:rsidRDefault="00E12B95">
      <w:pPr>
        <w:jc w:val="both"/>
        <w:rPr>
          <w:b/>
          <w:bCs/>
          <w:sz w:val="22"/>
          <w:szCs w:val="22"/>
        </w:rPr>
      </w:pPr>
    </w:p>
    <w:p w14:paraId="4C70F198" w14:textId="77777777" w:rsidR="008333DC" w:rsidRDefault="008333DC" w:rsidP="00704409">
      <w:pPr>
        <w:numPr>
          <w:ilvl w:val="0"/>
          <w:numId w:val="22"/>
        </w:numPr>
        <w:tabs>
          <w:tab w:val="left" w:pos="0"/>
          <w:tab w:val="left" w:pos="343"/>
        </w:tabs>
        <w:jc w:val="both"/>
        <w:rPr>
          <w:sz w:val="22"/>
          <w:szCs w:val="22"/>
        </w:rPr>
      </w:pPr>
      <w:r>
        <w:rPr>
          <w:sz w:val="22"/>
          <w:szCs w:val="22"/>
        </w:rPr>
        <w:t>Sesja otwarcia ofert</w:t>
      </w:r>
      <w:r w:rsidR="00B61D7D">
        <w:rPr>
          <w:sz w:val="22"/>
          <w:szCs w:val="22"/>
        </w:rPr>
        <w:t>:</w:t>
      </w:r>
    </w:p>
    <w:p w14:paraId="6D072C0D" w14:textId="77777777" w:rsidR="00FB0012" w:rsidRDefault="00FB0012" w:rsidP="00FB0012">
      <w:pPr>
        <w:tabs>
          <w:tab w:val="left" w:pos="0"/>
          <w:tab w:val="left" w:pos="343"/>
        </w:tabs>
        <w:jc w:val="both"/>
        <w:rPr>
          <w:sz w:val="22"/>
          <w:szCs w:val="22"/>
        </w:rPr>
      </w:pPr>
    </w:p>
    <w:p w14:paraId="552E6962" w14:textId="77777777" w:rsidR="00FB0012" w:rsidRPr="009123F1" w:rsidRDefault="00FB0012" w:rsidP="00D27B50">
      <w:pPr>
        <w:numPr>
          <w:ilvl w:val="1"/>
          <w:numId w:val="19"/>
        </w:numPr>
        <w:tabs>
          <w:tab w:val="left" w:pos="343"/>
        </w:tabs>
        <w:jc w:val="both"/>
        <w:rPr>
          <w:sz w:val="22"/>
          <w:szCs w:val="22"/>
        </w:rPr>
      </w:pPr>
      <w:r w:rsidRPr="009123F1">
        <w:rPr>
          <w:sz w:val="22"/>
          <w:szCs w:val="22"/>
        </w:rPr>
        <w:t>Otwarcie ofert następuje poprzez użycie aplikacji do szyfrowania</w:t>
      </w:r>
      <w:r w:rsidR="00C17060" w:rsidRPr="009123F1">
        <w:rPr>
          <w:sz w:val="22"/>
          <w:szCs w:val="22"/>
        </w:rPr>
        <w:t xml:space="preserve"> i dokonywane jest poprzez odszyfrowanie i otwarcie za pomocą klucza prywatnego. </w:t>
      </w:r>
    </w:p>
    <w:p w14:paraId="71DB5E48" w14:textId="77777777" w:rsidR="00675DE1" w:rsidRDefault="00FB0012" w:rsidP="00704409">
      <w:pPr>
        <w:numPr>
          <w:ilvl w:val="1"/>
          <w:numId w:val="19"/>
        </w:numPr>
        <w:jc w:val="both"/>
        <w:rPr>
          <w:color w:val="000000"/>
          <w:sz w:val="22"/>
          <w:szCs w:val="22"/>
        </w:rPr>
      </w:pPr>
      <w:r>
        <w:rPr>
          <w:color w:val="000000"/>
          <w:sz w:val="22"/>
          <w:szCs w:val="22"/>
        </w:rPr>
        <w:t xml:space="preserve">Bezpośrednio przed otwarciem ofert zamawiający przekaże zebranym wykonawcom informację o wysokości kwoty, jaką zamierza przeznaczyć na sfinansowanie zamówienia. </w:t>
      </w:r>
    </w:p>
    <w:p w14:paraId="78ECFA98" w14:textId="77777777" w:rsidR="00FB0012" w:rsidRDefault="00FB0012" w:rsidP="00704409">
      <w:pPr>
        <w:numPr>
          <w:ilvl w:val="1"/>
          <w:numId w:val="19"/>
        </w:numPr>
        <w:jc w:val="both"/>
        <w:rPr>
          <w:color w:val="000000"/>
          <w:sz w:val="22"/>
          <w:szCs w:val="22"/>
        </w:rPr>
      </w:pPr>
      <w:r>
        <w:rPr>
          <w:color w:val="000000"/>
          <w:sz w:val="22"/>
          <w:szCs w:val="22"/>
        </w:rPr>
        <w:t xml:space="preserve">Otwarcie ofert jest jawne i nastąpi bezpośrednio po odczytaniu ww. informacji. </w:t>
      </w:r>
    </w:p>
    <w:p w14:paraId="2656D3F3" w14:textId="77777777" w:rsidR="00FB0012" w:rsidRDefault="00FB0012" w:rsidP="00704409">
      <w:pPr>
        <w:numPr>
          <w:ilvl w:val="1"/>
          <w:numId w:val="19"/>
        </w:numPr>
        <w:jc w:val="both"/>
        <w:rPr>
          <w:color w:val="000000"/>
          <w:sz w:val="22"/>
          <w:szCs w:val="22"/>
        </w:rPr>
      </w:pPr>
      <w:r>
        <w:rPr>
          <w:color w:val="000000"/>
          <w:sz w:val="22"/>
          <w:szCs w:val="22"/>
        </w:rPr>
        <w:t xml:space="preserve">Niezwłocznie po otwarciu ofert zamawiający zamieści na stronie www.wss.olsztyn.pl informacje dotyczące: </w:t>
      </w:r>
    </w:p>
    <w:p w14:paraId="2E5F2042" w14:textId="77777777" w:rsidR="00675DE1" w:rsidRDefault="00FB0012" w:rsidP="007A3985">
      <w:pPr>
        <w:numPr>
          <w:ilvl w:val="2"/>
          <w:numId w:val="19"/>
        </w:numPr>
        <w:autoSpaceDE w:val="0"/>
        <w:spacing w:after="53"/>
        <w:ind w:hanging="213"/>
        <w:rPr>
          <w:color w:val="000000"/>
          <w:sz w:val="22"/>
          <w:szCs w:val="22"/>
        </w:rPr>
      </w:pPr>
      <w:r>
        <w:rPr>
          <w:color w:val="000000"/>
          <w:sz w:val="22"/>
          <w:szCs w:val="22"/>
        </w:rPr>
        <w:t>kwoty, jaką zamierza przeznaczyć na sfinansowanie zamówienia;</w:t>
      </w:r>
    </w:p>
    <w:p w14:paraId="0D4618D9" w14:textId="77777777" w:rsidR="00FB0012" w:rsidRDefault="00FB0012" w:rsidP="00DB1530">
      <w:pPr>
        <w:numPr>
          <w:ilvl w:val="2"/>
          <w:numId w:val="19"/>
        </w:numPr>
        <w:autoSpaceDE w:val="0"/>
        <w:spacing w:after="53"/>
        <w:ind w:hanging="213"/>
        <w:rPr>
          <w:color w:val="000000"/>
          <w:sz w:val="22"/>
          <w:szCs w:val="22"/>
        </w:rPr>
      </w:pPr>
      <w:r w:rsidRPr="00675DE1">
        <w:rPr>
          <w:color w:val="000000"/>
          <w:sz w:val="22"/>
          <w:szCs w:val="22"/>
        </w:rPr>
        <w:t xml:space="preserve">firm oraz adresów wykonawców, którzy złożyli oferty w terminie; </w:t>
      </w:r>
    </w:p>
    <w:p w14:paraId="335C9F0E" w14:textId="77777777" w:rsidR="00FB0012" w:rsidRPr="00DB1530" w:rsidRDefault="00FB0012" w:rsidP="00DB1530">
      <w:pPr>
        <w:numPr>
          <w:ilvl w:val="2"/>
          <w:numId w:val="19"/>
        </w:numPr>
        <w:autoSpaceDE w:val="0"/>
        <w:spacing w:after="53"/>
        <w:ind w:hanging="213"/>
        <w:rPr>
          <w:sz w:val="22"/>
          <w:szCs w:val="22"/>
        </w:rPr>
      </w:pPr>
      <w:r w:rsidRPr="00DB1530">
        <w:rPr>
          <w:sz w:val="22"/>
          <w:szCs w:val="22"/>
        </w:rPr>
        <w:t xml:space="preserve">ceny, terminu wykonania zamówienia, okresu gwarancji i warunków płatności zawartych w ofertach. </w:t>
      </w:r>
    </w:p>
    <w:p w14:paraId="48A21919" w14:textId="77777777" w:rsidR="008333DC" w:rsidRDefault="008333DC">
      <w:pPr>
        <w:jc w:val="both"/>
        <w:rPr>
          <w:b/>
          <w:bCs/>
          <w:sz w:val="22"/>
          <w:szCs w:val="22"/>
        </w:rPr>
      </w:pPr>
    </w:p>
    <w:p w14:paraId="555BD0EA" w14:textId="77777777" w:rsidR="008333DC" w:rsidRDefault="008333DC">
      <w:pPr>
        <w:jc w:val="both"/>
        <w:rPr>
          <w:b/>
          <w:bCs/>
          <w:sz w:val="22"/>
          <w:szCs w:val="22"/>
          <w:u w:val="single"/>
        </w:rPr>
      </w:pPr>
      <w:r>
        <w:rPr>
          <w:b/>
          <w:bCs/>
          <w:sz w:val="22"/>
          <w:szCs w:val="22"/>
          <w:u w:val="single"/>
        </w:rPr>
        <w:t>XII. Opis sposobu obliczenia ceny</w:t>
      </w:r>
    </w:p>
    <w:p w14:paraId="6BD18F9B" w14:textId="77777777" w:rsidR="008333DC" w:rsidRDefault="008333DC">
      <w:pPr>
        <w:jc w:val="both"/>
        <w:rPr>
          <w:b/>
          <w:bCs/>
          <w:sz w:val="22"/>
          <w:szCs w:val="22"/>
          <w:u w:val="single"/>
        </w:rPr>
      </w:pPr>
    </w:p>
    <w:p w14:paraId="79DD04D8" w14:textId="77777777" w:rsidR="008333DC" w:rsidRDefault="008333DC" w:rsidP="00704409">
      <w:pPr>
        <w:numPr>
          <w:ilvl w:val="1"/>
          <w:numId w:val="34"/>
        </w:numPr>
        <w:ind w:left="426" w:hanging="426"/>
        <w:jc w:val="both"/>
        <w:rPr>
          <w:sz w:val="22"/>
          <w:szCs w:val="22"/>
        </w:rPr>
      </w:pPr>
      <w:r>
        <w:rPr>
          <w:sz w:val="22"/>
          <w:szCs w:val="22"/>
        </w:rPr>
        <w:t xml:space="preserve">Cena lub koszt oferty uwzględnia wszystkie zobowiązania, musi być podana w PLN cyfrowo </w:t>
      </w:r>
      <w:r w:rsidR="00675DE1">
        <w:rPr>
          <w:sz w:val="22"/>
          <w:szCs w:val="22"/>
        </w:rPr>
        <w:br/>
      </w:r>
      <w:r>
        <w:rPr>
          <w:sz w:val="22"/>
          <w:szCs w:val="22"/>
        </w:rPr>
        <w:t xml:space="preserve">i słownie, z wyodrębnieniem należnego podatku VAT - jeżeli występuje. </w:t>
      </w:r>
    </w:p>
    <w:p w14:paraId="56F50E23" w14:textId="77777777" w:rsidR="008333DC" w:rsidRDefault="008333DC" w:rsidP="00704409">
      <w:pPr>
        <w:numPr>
          <w:ilvl w:val="1"/>
          <w:numId w:val="34"/>
        </w:numPr>
        <w:ind w:left="426" w:hanging="426"/>
        <w:jc w:val="both"/>
        <w:rPr>
          <w:sz w:val="22"/>
          <w:szCs w:val="22"/>
        </w:rPr>
      </w:pPr>
      <w:r w:rsidRPr="00675DE1">
        <w:rPr>
          <w:sz w:val="22"/>
          <w:szCs w:val="22"/>
        </w:rPr>
        <w:t xml:space="preserve">Cena lub koszt podana w ofercie powinna obejmować wszystkie elementy związane </w:t>
      </w:r>
      <w:r w:rsidR="00675DE1">
        <w:rPr>
          <w:sz w:val="22"/>
          <w:szCs w:val="22"/>
        </w:rPr>
        <w:br/>
      </w:r>
      <w:r w:rsidRPr="00675DE1">
        <w:rPr>
          <w:sz w:val="22"/>
          <w:szCs w:val="22"/>
        </w:rPr>
        <w:t xml:space="preserve">z wykonaniem zamówienia / oferowanych części zamówienia oraz warunkami stawianymi przez Zamawiającego. </w:t>
      </w:r>
    </w:p>
    <w:p w14:paraId="15AD8732" w14:textId="77777777" w:rsidR="008333DC" w:rsidRPr="00675DE1" w:rsidRDefault="008333DC" w:rsidP="00704409">
      <w:pPr>
        <w:numPr>
          <w:ilvl w:val="1"/>
          <w:numId w:val="34"/>
        </w:numPr>
        <w:ind w:left="426" w:hanging="426"/>
        <w:jc w:val="both"/>
        <w:rPr>
          <w:sz w:val="22"/>
          <w:szCs w:val="22"/>
        </w:rPr>
      </w:pPr>
      <w:r w:rsidRPr="00675DE1">
        <w:rPr>
          <w:sz w:val="22"/>
          <w:szCs w:val="22"/>
        </w:rPr>
        <w:t xml:space="preserve">Cena lub koszt może być tyko jedna za oferowany przedmiot zamówienia, nie </w:t>
      </w:r>
      <w:r w:rsidR="00FB1266" w:rsidRPr="00675DE1">
        <w:rPr>
          <w:sz w:val="22"/>
          <w:szCs w:val="22"/>
        </w:rPr>
        <w:t>dopuszcza się wariantowości cen.</w:t>
      </w:r>
    </w:p>
    <w:p w14:paraId="238601FE" w14:textId="77777777" w:rsidR="005B7DC3" w:rsidRDefault="005B7DC3" w:rsidP="005B7DC3">
      <w:pPr>
        <w:pStyle w:val="Style5"/>
        <w:widowControl/>
        <w:tabs>
          <w:tab w:val="left" w:pos="533"/>
        </w:tabs>
        <w:spacing w:before="38" w:line="240" w:lineRule="auto"/>
        <w:jc w:val="left"/>
        <w:rPr>
          <w:rStyle w:val="FontStyle25"/>
          <w:sz w:val="22"/>
          <w:szCs w:val="22"/>
          <w:u w:val="single"/>
        </w:rPr>
      </w:pPr>
    </w:p>
    <w:p w14:paraId="13B65215" w14:textId="77777777" w:rsidR="005B7DC3" w:rsidRDefault="005B7DC3" w:rsidP="005B7DC3">
      <w:pPr>
        <w:pStyle w:val="Style5"/>
        <w:widowControl/>
        <w:tabs>
          <w:tab w:val="left" w:pos="533"/>
        </w:tabs>
        <w:spacing w:before="38" w:line="240" w:lineRule="auto"/>
        <w:jc w:val="left"/>
        <w:rPr>
          <w:rStyle w:val="FontStyle25"/>
          <w:sz w:val="22"/>
          <w:szCs w:val="22"/>
          <w:u w:val="single"/>
        </w:rPr>
      </w:pPr>
      <w:r>
        <w:rPr>
          <w:rStyle w:val="FontStyle25"/>
          <w:sz w:val="22"/>
          <w:szCs w:val="22"/>
          <w:u w:val="single"/>
        </w:rPr>
        <w:t>XIII.</w:t>
      </w:r>
      <w:r>
        <w:rPr>
          <w:rStyle w:val="FontStyle25"/>
          <w:sz w:val="22"/>
          <w:szCs w:val="22"/>
        </w:rPr>
        <w:tab/>
      </w:r>
      <w:r>
        <w:rPr>
          <w:rStyle w:val="FontStyle25"/>
          <w:sz w:val="22"/>
          <w:szCs w:val="22"/>
          <w:u w:val="single"/>
        </w:rPr>
        <w:t>Opis kryteriów oceny ofert:</w:t>
      </w:r>
    </w:p>
    <w:p w14:paraId="0F3CABC7" w14:textId="77777777" w:rsidR="00C17060" w:rsidRDefault="00C17060" w:rsidP="005B7DC3">
      <w:pPr>
        <w:pStyle w:val="Style5"/>
        <w:widowControl/>
        <w:tabs>
          <w:tab w:val="left" w:pos="533"/>
        </w:tabs>
        <w:spacing w:before="38" w:line="240" w:lineRule="auto"/>
        <w:jc w:val="left"/>
        <w:rPr>
          <w:sz w:val="22"/>
          <w:szCs w:val="22"/>
        </w:rPr>
      </w:pPr>
    </w:p>
    <w:p w14:paraId="7B636254" w14:textId="77777777" w:rsidR="005B7DC3" w:rsidRDefault="005B7DC3" w:rsidP="00704409">
      <w:pPr>
        <w:numPr>
          <w:ilvl w:val="0"/>
          <w:numId w:val="20"/>
        </w:numPr>
        <w:jc w:val="both"/>
        <w:rPr>
          <w:sz w:val="22"/>
          <w:szCs w:val="22"/>
        </w:rPr>
      </w:pPr>
      <w:r>
        <w:rPr>
          <w:sz w:val="22"/>
          <w:szCs w:val="22"/>
        </w:rPr>
        <w:t>Za najkorzystniejszą zostanie uznana oferta, która uzyska najwyższą liczbę punktów obliczonych w oparciu o ustalone kryteria przedstawione poniżej:</w:t>
      </w:r>
    </w:p>
    <w:p w14:paraId="5B08B5D1" w14:textId="77777777" w:rsidR="00210A29" w:rsidRDefault="00210A29" w:rsidP="00210A29">
      <w:pPr>
        <w:ind w:left="60"/>
        <w:jc w:val="both"/>
        <w:rPr>
          <w:sz w:val="22"/>
          <w:szCs w:val="22"/>
        </w:rPr>
      </w:pPr>
    </w:p>
    <w:p w14:paraId="16DEB4AB" w14:textId="77777777" w:rsidR="00210A29" w:rsidRDefault="00210A29" w:rsidP="00210A29">
      <w:pPr>
        <w:jc w:val="both"/>
        <w:rPr>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910"/>
        <w:gridCol w:w="5191"/>
        <w:gridCol w:w="3069"/>
      </w:tblGrid>
      <w:tr w:rsidR="00B85A96" w14:paraId="4634BE5F" w14:textId="77777777">
        <w:tc>
          <w:tcPr>
            <w:tcW w:w="910" w:type="dxa"/>
            <w:tcBorders>
              <w:top w:val="single" w:sz="4" w:space="0" w:color="000000"/>
              <w:left w:val="single" w:sz="4" w:space="0" w:color="000000"/>
              <w:bottom w:val="single" w:sz="4" w:space="0" w:color="000000"/>
            </w:tcBorders>
            <w:shd w:val="clear" w:color="auto" w:fill="auto"/>
          </w:tcPr>
          <w:p w14:paraId="4840D583" w14:textId="77777777" w:rsidR="00B85A96" w:rsidRDefault="00B85A96" w:rsidP="007A6F22">
            <w:pPr>
              <w:jc w:val="center"/>
              <w:rPr>
                <w:b/>
                <w:bCs/>
                <w:sz w:val="22"/>
                <w:szCs w:val="22"/>
              </w:rPr>
            </w:pPr>
            <w:r>
              <w:rPr>
                <w:b/>
                <w:bCs/>
                <w:sz w:val="22"/>
                <w:szCs w:val="22"/>
              </w:rPr>
              <w:t>Lp.</w:t>
            </w:r>
          </w:p>
        </w:tc>
        <w:tc>
          <w:tcPr>
            <w:tcW w:w="5191" w:type="dxa"/>
            <w:tcBorders>
              <w:top w:val="single" w:sz="4" w:space="0" w:color="000000"/>
              <w:left w:val="single" w:sz="4" w:space="0" w:color="000000"/>
              <w:bottom w:val="single" w:sz="4" w:space="0" w:color="000000"/>
            </w:tcBorders>
            <w:shd w:val="clear" w:color="auto" w:fill="auto"/>
          </w:tcPr>
          <w:p w14:paraId="1BE7010F" w14:textId="77777777" w:rsidR="00B85A96" w:rsidRDefault="00B85A96" w:rsidP="007A6F22">
            <w:pPr>
              <w:jc w:val="center"/>
              <w:rPr>
                <w:b/>
                <w:bCs/>
                <w:sz w:val="22"/>
                <w:szCs w:val="22"/>
              </w:rPr>
            </w:pPr>
            <w:r>
              <w:rPr>
                <w:b/>
                <w:bCs/>
                <w:sz w:val="22"/>
                <w:szCs w:val="22"/>
              </w:rPr>
              <w:t>Nazwa kryterium</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2E453F8C" w14:textId="77777777" w:rsidR="00B85A96" w:rsidRDefault="00B85A96" w:rsidP="007A6F22">
            <w:pPr>
              <w:jc w:val="center"/>
            </w:pPr>
            <w:r>
              <w:rPr>
                <w:b/>
                <w:bCs/>
                <w:sz w:val="22"/>
                <w:szCs w:val="22"/>
              </w:rPr>
              <w:t>Waga</w:t>
            </w:r>
          </w:p>
        </w:tc>
      </w:tr>
      <w:tr w:rsidR="00B85A96" w14:paraId="5A56D972" w14:textId="77777777">
        <w:tc>
          <w:tcPr>
            <w:tcW w:w="910" w:type="dxa"/>
            <w:tcBorders>
              <w:top w:val="single" w:sz="4" w:space="0" w:color="000000"/>
              <w:left w:val="single" w:sz="4" w:space="0" w:color="000000"/>
              <w:bottom w:val="single" w:sz="4" w:space="0" w:color="000000"/>
            </w:tcBorders>
            <w:shd w:val="clear" w:color="auto" w:fill="auto"/>
          </w:tcPr>
          <w:p w14:paraId="37443FDE" w14:textId="77777777" w:rsidR="00B85A96" w:rsidRDefault="00B85A96" w:rsidP="007A6F22">
            <w:pPr>
              <w:rPr>
                <w:sz w:val="22"/>
                <w:szCs w:val="22"/>
              </w:rPr>
            </w:pPr>
            <w:r>
              <w:rPr>
                <w:sz w:val="22"/>
                <w:szCs w:val="22"/>
              </w:rPr>
              <w:t xml:space="preserve">    1.</w:t>
            </w:r>
          </w:p>
        </w:tc>
        <w:tc>
          <w:tcPr>
            <w:tcW w:w="5191" w:type="dxa"/>
            <w:tcBorders>
              <w:top w:val="single" w:sz="4" w:space="0" w:color="000000"/>
              <w:left w:val="single" w:sz="4" w:space="0" w:color="000000"/>
              <w:bottom w:val="single" w:sz="4" w:space="0" w:color="000000"/>
            </w:tcBorders>
            <w:shd w:val="clear" w:color="auto" w:fill="auto"/>
          </w:tcPr>
          <w:p w14:paraId="7277EC22" w14:textId="77777777" w:rsidR="00B85A96" w:rsidRDefault="00B85A96" w:rsidP="007A6F22">
            <w:pPr>
              <w:jc w:val="both"/>
              <w:rPr>
                <w:color w:val="000000"/>
                <w:sz w:val="22"/>
                <w:szCs w:val="22"/>
              </w:rPr>
            </w:pPr>
            <w:r>
              <w:rPr>
                <w:sz w:val="22"/>
                <w:szCs w:val="22"/>
              </w:rPr>
              <w:t xml:space="preserve">Cena </w:t>
            </w:r>
          </w:p>
        </w:tc>
        <w:tc>
          <w:tcPr>
            <w:tcW w:w="3069" w:type="dxa"/>
            <w:tcBorders>
              <w:top w:val="single" w:sz="4" w:space="0" w:color="000000"/>
              <w:left w:val="single" w:sz="4" w:space="0" w:color="000000"/>
              <w:bottom w:val="single" w:sz="4" w:space="0" w:color="000000"/>
              <w:right w:val="single" w:sz="4" w:space="0" w:color="000000"/>
            </w:tcBorders>
            <w:shd w:val="clear" w:color="auto" w:fill="auto"/>
          </w:tcPr>
          <w:p w14:paraId="46318470" w14:textId="77777777" w:rsidR="00B85A96" w:rsidRDefault="004A6D43" w:rsidP="007A6F22">
            <w:pPr>
              <w:jc w:val="center"/>
            </w:pPr>
            <w:r>
              <w:t>10</w:t>
            </w:r>
            <w:r w:rsidR="00B85A96">
              <w:t>0 %</w:t>
            </w:r>
          </w:p>
        </w:tc>
      </w:tr>
    </w:tbl>
    <w:p w14:paraId="0AD9C6F4" w14:textId="77777777" w:rsidR="00B61D7D" w:rsidRDefault="00B61D7D" w:rsidP="00B406C6">
      <w:pPr>
        <w:pStyle w:val="Style1"/>
        <w:widowControl/>
        <w:spacing w:before="14" w:line="240" w:lineRule="auto"/>
        <w:rPr>
          <w:rStyle w:val="FontStyle26"/>
          <w:sz w:val="22"/>
          <w:szCs w:val="22"/>
        </w:rPr>
      </w:pPr>
    </w:p>
    <w:p w14:paraId="3327CD6C" w14:textId="77777777" w:rsidR="00B406C6" w:rsidRDefault="00B406C6" w:rsidP="00B406C6">
      <w:pPr>
        <w:pStyle w:val="Style1"/>
        <w:widowControl/>
        <w:spacing w:before="14" w:line="240" w:lineRule="auto"/>
        <w:rPr>
          <w:rStyle w:val="FontStyle26"/>
          <w:sz w:val="22"/>
          <w:szCs w:val="22"/>
        </w:rPr>
      </w:pPr>
      <w:r>
        <w:rPr>
          <w:rStyle w:val="FontStyle26"/>
          <w:sz w:val="22"/>
          <w:szCs w:val="22"/>
        </w:rPr>
        <w:t>Oferta wypełniająca w najwyższym stopniu wymagania określone w każdym kryterium otrzyma maksymalną liczbę punktów. Pozostałym wykonawcom, wypełniającym wymagania kryterialne przypisana zostanie odpowiednio mniejsza ( proporcjonalnie mniejsza ) liczba punktów.</w:t>
      </w:r>
    </w:p>
    <w:p w14:paraId="0C82C06D" w14:textId="77777777" w:rsidR="005D1A42" w:rsidRDefault="00B406C6" w:rsidP="00704409">
      <w:pPr>
        <w:pStyle w:val="Style10"/>
        <w:widowControl/>
        <w:numPr>
          <w:ilvl w:val="0"/>
          <w:numId w:val="12"/>
        </w:numPr>
        <w:tabs>
          <w:tab w:val="left" w:pos="355"/>
        </w:tabs>
        <w:spacing w:before="245" w:line="254" w:lineRule="exact"/>
        <w:jc w:val="left"/>
        <w:rPr>
          <w:rStyle w:val="FontStyle26"/>
          <w:color w:val="auto"/>
          <w:sz w:val="22"/>
          <w:szCs w:val="22"/>
          <w:u w:val="single"/>
        </w:rPr>
      </w:pPr>
      <w:r>
        <w:rPr>
          <w:rStyle w:val="FontStyle26"/>
          <w:sz w:val="22"/>
          <w:szCs w:val="22"/>
        </w:rPr>
        <w:t>Zastosowane wzory do obliczenia punktowego:</w:t>
      </w:r>
    </w:p>
    <w:p w14:paraId="6BFA1586" w14:textId="77777777" w:rsidR="005B4B8C" w:rsidRDefault="00B406C6" w:rsidP="00B406C6">
      <w:pPr>
        <w:jc w:val="both"/>
        <w:rPr>
          <w:sz w:val="18"/>
          <w:szCs w:val="18"/>
        </w:rPr>
      </w:pPr>
      <w:r>
        <w:rPr>
          <w:sz w:val="18"/>
          <w:szCs w:val="18"/>
        </w:rPr>
        <w:t xml:space="preserve">   </w:t>
      </w:r>
      <w:r w:rsidRPr="009A1657">
        <w:rPr>
          <w:sz w:val="18"/>
          <w:szCs w:val="18"/>
        </w:rPr>
        <w:t xml:space="preserve">         </w:t>
      </w:r>
    </w:p>
    <w:p w14:paraId="4B1F511A" w14:textId="77777777" w:rsidR="00B406C6" w:rsidRDefault="00B406C6" w:rsidP="00B406C6">
      <w:pPr>
        <w:jc w:val="both"/>
        <w:rPr>
          <w:sz w:val="18"/>
          <w:szCs w:val="18"/>
        </w:rPr>
      </w:pPr>
    </w:p>
    <w:p w14:paraId="234C5793" w14:textId="77777777" w:rsidR="00AB499F" w:rsidRDefault="00AB499F" w:rsidP="00AB499F">
      <w:pPr>
        <w:jc w:val="both"/>
        <w:rPr>
          <w:sz w:val="22"/>
          <w:szCs w:val="22"/>
        </w:rPr>
      </w:pPr>
      <w:r>
        <w:rPr>
          <w:sz w:val="22"/>
          <w:szCs w:val="22"/>
          <w:u w:val="single"/>
        </w:rPr>
        <w:t>Cena oferty najtańszej</w:t>
      </w:r>
      <w:r>
        <w:rPr>
          <w:sz w:val="22"/>
          <w:szCs w:val="22"/>
        </w:rPr>
        <w:tab/>
      </w:r>
      <w:r>
        <w:rPr>
          <w:sz w:val="22"/>
          <w:szCs w:val="22"/>
        </w:rPr>
        <w:tab/>
      </w:r>
      <w:r>
        <w:rPr>
          <w:sz w:val="22"/>
          <w:szCs w:val="22"/>
        </w:rPr>
        <w:tab/>
      </w:r>
      <w:r>
        <w:rPr>
          <w:sz w:val="22"/>
          <w:szCs w:val="22"/>
        </w:rPr>
        <w:tab/>
      </w:r>
      <w:r>
        <w:rPr>
          <w:sz w:val="22"/>
          <w:szCs w:val="22"/>
        </w:rPr>
        <w:tab/>
      </w:r>
    </w:p>
    <w:p w14:paraId="6693C493" w14:textId="77777777" w:rsidR="00AB499F" w:rsidRDefault="00AB499F" w:rsidP="00AB499F">
      <w:pPr>
        <w:jc w:val="both"/>
      </w:pPr>
      <w:r>
        <w:rPr>
          <w:sz w:val="22"/>
          <w:szCs w:val="22"/>
        </w:rPr>
        <w:t xml:space="preserve"> Cena oferty badanej   x </w:t>
      </w:r>
      <w:r w:rsidR="004A6D43">
        <w:rPr>
          <w:sz w:val="22"/>
          <w:szCs w:val="22"/>
        </w:rPr>
        <w:t>10</w:t>
      </w:r>
      <w:r>
        <w:rPr>
          <w:sz w:val="22"/>
          <w:szCs w:val="22"/>
        </w:rPr>
        <w:t xml:space="preserve">0 %                                  </w:t>
      </w:r>
    </w:p>
    <w:p w14:paraId="65F9C3DC" w14:textId="77777777" w:rsidR="00AB499F" w:rsidRDefault="00AB499F" w:rsidP="00AB499F">
      <w:pPr>
        <w:pStyle w:val="Style1"/>
        <w:widowControl/>
        <w:tabs>
          <w:tab w:val="left" w:pos="6384"/>
        </w:tabs>
        <w:spacing w:line="254" w:lineRule="exact"/>
        <w:ind w:left="720"/>
        <w:jc w:val="left"/>
      </w:pPr>
    </w:p>
    <w:p w14:paraId="5023141B" w14:textId="77777777" w:rsidR="005B7DC3" w:rsidRDefault="005B7DC3" w:rsidP="005B7DC3">
      <w:pPr>
        <w:pStyle w:val="Style4"/>
        <w:widowControl/>
        <w:spacing w:before="24" w:line="250" w:lineRule="exact"/>
        <w:jc w:val="both"/>
        <w:rPr>
          <w:color w:val="FF0000"/>
          <w:sz w:val="22"/>
          <w:szCs w:val="22"/>
        </w:rPr>
      </w:pPr>
    </w:p>
    <w:p w14:paraId="1148CB63" w14:textId="77777777" w:rsidR="005B7DC3" w:rsidRDefault="00D91A46" w:rsidP="005B7DC3">
      <w:pPr>
        <w:pStyle w:val="Tekstpodstawowy21"/>
        <w:rPr>
          <w:color w:val="000000"/>
          <w:sz w:val="22"/>
          <w:szCs w:val="22"/>
        </w:rPr>
      </w:pPr>
      <w:r>
        <w:rPr>
          <w:rFonts w:ascii="Times New Roman" w:hAnsi="Times New Roman" w:cs="Times New Roman"/>
          <w:color w:val="000000"/>
          <w:sz w:val="22"/>
          <w:szCs w:val="22"/>
        </w:rPr>
        <w:t>3</w:t>
      </w:r>
      <w:r w:rsidR="005B7DC3">
        <w:rPr>
          <w:rFonts w:ascii="Times New Roman" w:hAnsi="Times New Roman" w:cs="Times New Roman"/>
          <w:color w:val="000000"/>
          <w:sz w:val="22"/>
          <w:szCs w:val="22"/>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5B7DC3">
        <w:rPr>
          <w:color w:val="000000"/>
          <w:sz w:val="22"/>
          <w:szCs w:val="22"/>
        </w:rPr>
        <w:t xml:space="preserve"> </w:t>
      </w:r>
      <w:r w:rsidR="005B7DC3">
        <w:rPr>
          <w:rFonts w:ascii="Times New Roman" w:hAnsi="Times New Roman" w:cs="Times New Roman"/>
          <w:color w:val="000000"/>
          <w:sz w:val="22"/>
          <w:szCs w:val="22"/>
        </w:rPr>
        <w:t>W przypadku gdy cena całkowita oferty jest niższa o co najmniej 30% od:</w:t>
      </w:r>
    </w:p>
    <w:p w14:paraId="46340B96" w14:textId="77777777" w:rsidR="005B7DC3" w:rsidRDefault="005B7DC3" w:rsidP="005B7DC3">
      <w:pPr>
        <w:ind w:left="851" w:hanging="425"/>
        <w:rPr>
          <w:color w:val="000000"/>
          <w:sz w:val="22"/>
          <w:szCs w:val="22"/>
        </w:rPr>
      </w:pPr>
      <w:r>
        <w:rPr>
          <w:color w:val="000000"/>
          <w:sz w:val="22"/>
          <w:szCs w:val="22"/>
        </w:rPr>
        <w:lastRenderedPageBreak/>
        <w:t>a)</w:t>
      </w:r>
      <w:r>
        <w:rPr>
          <w:color w:val="000000"/>
          <w:sz w:val="22"/>
          <w:szCs w:val="22"/>
        </w:rPr>
        <w:tab/>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489720A1" w14:textId="77777777" w:rsidR="005B7DC3" w:rsidRDefault="005B7DC3" w:rsidP="005B7DC3">
      <w:pPr>
        <w:ind w:left="851" w:hanging="425"/>
        <w:rPr>
          <w:color w:val="000000"/>
          <w:sz w:val="22"/>
          <w:szCs w:val="22"/>
        </w:rPr>
      </w:pPr>
      <w:r>
        <w:rPr>
          <w:color w:val="000000"/>
          <w:sz w:val="22"/>
          <w:szCs w:val="22"/>
        </w:rPr>
        <w:t>b)</w:t>
      </w:r>
      <w:r>
        <w:rPr>
          <w:color w:val="000000"/>
          <w:sz w:val="22"/>
          <w:szCs w:val="22"/>
        </w:rPr>
        <w:tab/>
        <w:t>wartości</w:t>
      </w:r>
      <w:r>
        <w:rPr>
          <w:i/>
          <w:color w:val="000000"/>
          <w:sz w:val="22"/>
          <w:szCs w:val="22"/>
        </w:rPr>
        <w:t xml:space="preserve"> </w:t>
      </w:r>
      <w:r>
        <w:rPr>
          <w:color w:val="000000"/>
          <w:sz w:val="22"/>
          <w:szCs w:val="22"/>
        </w:rPr>
        <w:t>zamówienia powiększonej o należny podatek od towarów i usług, zaktualizowanej z uwzględnieniem okoliczności, które wpływają na to ustalenie a nastąpiły po wszczęciu postępowania, w szczególności istotnej zmiany cen rynkowych, zamawiający może zwrócić się o udzielenie wyjaśnień, o których mowa w ust. 1.</w:t>
      </w:r>
    </w:p>
    <w:p w14:paraId="1F3B1409" w14:textId="77777777" w:rsidR="001E576D" w:rsidRDefault="001E576D" w:rsidP="005B7DC3">
      <w:pPr>
        <w:ind w:left="851" w:hanging="425"/>
        <w:rPr>
          <w:color w:val="000000"/>
        </w:rPr>
      </w:pPr>
    </w:p>
    <w:p w14:paraId="5BB5A60B" w14:textId="77777777" w:rsidR="005B7DC3" w:rsidRDefault="00B61D7D" w:rsidP="005B7DC3">
      <w:pPr>
        <w:pStyle w:val="Style4"/>
        <w:widowControl/>
        <w:spacing w:before="24" w:line="250" w:lineRule="exact"/>
        <w:jc w:val="both"/>
        <w:rPr>
          <w:color w:val="000000"/>
          <w:sz w:val="22"/>
          <w:szCs w:val="22"/>
        </w:rPr>
      </w:pPr>
      <w:r>
        <w:rPr>
          <w:rStyle w:val="FontStyle26"/>
          <w:sz w:val="22"/>
          <w:szCs w:val="22"/>
        </w:rPr>
        <w:t>4</w:t>
      </w:r>
      <w:r w:rsidR="001E576D">
        <w:rPr>
          <w:rStyle w:val="FontStyle26"/>
          <w:sz w:val="22"/>
          <w:szCs w:val="22"/>
        </w:rPr>
        <w:t xml:space="preserve">. </w:t>
      </w:r>
      <w:r w:rsidR="005B7DC3">
        <w:rPr>
          <w:rStyle w:val="FontStyle26"/>
          <w:sz w:val="22"/>
          <w:szCs w:val="22"/>
        </w:rPr>
        <w:t>Wynik - za najkorzystniejszą, zostanie uznana oferta przedstawiająca najkorzystniejszy bilans punktów, przyznanych na podstawie ustalone</w:t>
      </w:r>
      <w:r w:rsidR="008E2B4E">
        <w:rPr>
          <w:rStyle w:val="FontStyle26"/>
          <w:sz w:val="22"/>
          <w:szCs w:val="22"/>
        </w:rPr>
        <w:t xml:space="preserve">go kryterium oceny ofert </w:t>
      </w:r>
      <w:r w:rsidR="005B4B8C">
        <w:rPr>
          <w:rStyle w:val="FontStyle26"/>
          <w:sz w:val="22"/>
          <w:szCs w:val="22"/>
        </w:rPr>
        <w:t>.</w:t>
      </w:r>
    </w:p>
    <w:p w14:paraId="562C75D1" w14:textId="77777777" w:rsidR="00131037" w:rsidRPr="00131037" w:rsidRDefault="00131037">
      <w:pPr>
        <w:jc w:val="both"/>
        <w:rPr>
          <w:b/>
          <w:bCs/>
          <w:i/>
          <w:color w:val="00B050"/>
          <w:sz w:val="22"/>
          <w:szCs w:val="22"/>
        </w:rPr>
      </w:pPr>
    </w:p>
    <w:p w14:paraId="7A4401B8" w14:textId="77777777" w:rsidR="008333DC" w:rsidRDefault="008333DC">
      <w:pPr>
        <w:jc w:val="both"/>
        <w:rPr>
          <w:sz w:val="22"/>
          <w:szCs w:val="22"/>
        </w:rPr>
      </w:pPr>
      <w:r>
        <w:rPr>
          <w:b/>
          <w:bCs/>
          <w:sz w:val="22"/>
          <w:szCs w:val="22"/>
          <w:u w:val="single"/>
        </w:rPr>
        <w:t>XIV. Informacje o formalnościach, jakie winny być dopełnione po wyborze oferty w celu zawarcia umowy w sprawie zamówienia</w:t>
      </w:r>
      <w:r>
        <w:rPr>
          <w:b/>
          <w:bCs/>
          <w:sz w:val="22"/>
          <w:szCs w:val="22"/>
        </w:rPr>
        <w:t>:</w:t>
      </w:r>
    </w:p>
    <w:p w14:paraId="664355AD" w14:textId="77777777" w:rsidR="008333DC" w:rsidRDefault="008333DC">
      <w:pPr>
        <w:jc w:val="both"/>
        <w:rPr>
          <w:sz w:val="22"/>
          <w:szCs w:val="22"/>
        </w:rPr>
      </w:pPr>
    </w:p>
    <w:p w14:paraId="683EBF6A" w14:textId="77777777" w:rsidR="008333DC" w:rsidRPr="00675DE1" w:rsidRDefault="008333DC" w:rsidP="00704409">
      <w:pPr>
        <w:numPr>
          <w:ilvl w:val="0"/>
          <w:numId w:val="14"/>
        </w:numPr>
        <w:tabs>
          <w:tab w:val="left" w:pos="360"/>
        </w:tabs>
        <w:ind w:left="426" w:hanging="426"/>
        <w:jc w:val="both"/>
        <w:rPr>
          <w:sz w:val="22"/>
          <w:szCs w:val="22"/>
        </w:rPr>
      </w:pPr>
      <w:r>
        <w:rPr>
          <w:sz w:val="22"/>
          <w:szCs w:val="22"/>
        </w:rPr>
        <w:t>Umowa w sprawie realizacji zamówienia publicznego zawarta zostanie z uwzględnieniem postanowień wynikających z treści niniejszej SIWZ oraz danych zawartych w ofercie.</w:t>
      </w:r>
    </w:p>
    <w:p w14:paraId="70540943" w14:textId="77777777" w:rsidR="008333DC" w:rsidRPr="00675DE1" w:rsidRDefault="008333DC" w:rsidP="00704409">
      <w:pPr>
        <w:numPr>
          <w:ilvl w:val="0"/>
          <w:numId w:val="14"/>
        </w:numPr>
        <w:tabs>
          <w:tab w:val="left" w:pos="360"/>
        </w:tabs>
        <w:ind w:left="360" w:hanging="360"/>
        <w:jc w:val="both"/>
        <w:rPr>
          <w:sz w:val="22"/>
          <w:szCs w:val="22"/>
        </w:rPr>
      </w:pPr>
      <w:r>
        <w:rPr>
          <w:sz w:val="22"/>
          <w:szCs w:val="22"/>
        </w:rPr>
        <w:t xml:space="preserve">Umowa w sprawie zamówienia publicznego zostanie zawarta w terminie nie krótszym niż 10 dni od dnia przekazania zawiadomienia o wyborze oferty (art. 94 ust. 1 pkt.1). W przypadku gdy </w:t>
      </w:r>
      <w:r>
        <w:rPr>
          <w:sz w:val="22"/>
          <w:szCs w:val="22"/>
        </w:rPr>
        <w:br/>
        <w:t xml:space="preserve">w postępowaniu o udzielenie zamówienia zostanie złożona tylko jedna oferta, zamawiający przewiduje możliwość zawarcia umowy w terminie krótszym niż 10 dni (art. 94 ust. 2 pkt.1 lit. a). </w:t>
      </w:r>
    </w:p>
    <w:p w14:paraId="3FBE3A68" w14:textId="77777777" w:rsidR="008333DC" w:rsidRPr="00675DE1" w:rsidRDefault="008333DC" w:rsidP="00704409">
      <w:pPr>
        <w:numPr>
          <w:ilvl w:val="0"/>
          <w:numId w:val="14"/>
        </w:numPr>
        <w:tabs>
          <w:tab w:val="left" w:pos="360"/>
        </w:tabs>
        <w:ind w:left="360" w:hanging="360"/>
        <w:jc w:val="both"/>
        <w:rPr>
          <w:sz w:val="22"/>
          <w:szCs w:val="22"/>
        </w:rPr>
      </w:pPr>
      <w:r>
        <w:rPr>
          <w:sz w:val="22"/>
          <w:szCs w:val="22"/>
        </w:rPr>
        <w:t xml:space="preserve">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 </w:t>
      </w:r>
    </w:p>
    <w:p w14:paraId="4A4C0494" w14:textId="77777777" w:rsidR="008333DC" w:rsidRDefault="008333DC" w:rsidP="00704409">
      <w:pPr>
        <w:numPr>
          <w:ilvl w:val="0"/>
          <w:numId w:val="14"/>
        </w:numPr>
        <w:tabs>
          <w:tab w:val="left" w:pos="360"/>
        </w:tabs>
        <w:ind w:left="360" w:hanging="360"/>
        <w:jc w:val="both"/>
        <w:rPr>
          <w:sz w:val="22"/>
          <w:szCs w:val="22"/>
        </w:rPr>
      </w:pPr>
      <w:r>
        <w:rPr>
          <w:sz w:val="22"/>
          <w:szCs w:val="22"/>
        </w:rPr>
        <w:t>Jednostronnie podpisana umowa zostanie przekazan</w:t>
      </w:r>
      <w:r w:rsidR="0061572A">
        <w:rPr>
          <w:sz w:val="22"/>
          <w:szCs w:val="22"/>
        </w:rPr>
        <w:t>a</w:t>
      </w:r>
      <w:r>
        <w:rPr>
          <w:sz w:val="22"/>
          <w:szCs w:val="22"/>
        </w:rPr>
        <w:t xml:space="preserve"> wybranemu Wykonawcy.</w:t>
      </w:r>
    </w:p>
    <w:p w14:paraId="1A965116" w14:textId="77777777" w:rsidR="00675DE1" w:rsidRDefault="00675DE1" w:rsidP="00675DE1">
      <w:pPr>
        <w:tabs>
          <w:tab w:val="left" w:pos="360"/>
        </w:tabs>
        <w:ind w:left="360"/>
        <w:jc w:val="both"/>
        <w:rPr>
          <w:sz w:val="22"/>
          <w:szCs w:val="22"/>
        </w:rPr>
      </w:pPr>
    </w:p>
    <w:p w14:paraId="1EAE3BB2" w14:textId="77777777" w:rsidR="008333DC" w:rsidRDefault="008333DC">
      <w:pPr>
        <w:jc w:val="both"/>
        <w:rPr>
          <w:b/>
          <w:bCs/>
          <w:sz w:val="22"/>
          <w:szCs w:val="22"/>
          <w:u w:val="single"/>
        </w:rPr>
      </w:pPr>
      <w:r>
        <w:rPr>
          <w:b/>
          <w:bCs/>
          <w:sz w:val="22"/>
          <w:szCs w:val="22"/>
          <w:u w:val="single"/>
        </w:rPr>
        <w:t>XV. Zabezpieczenie należytego wykonania umowy</w:t>
      </w:r>
    </w:p>
    <w:p w14:paraId="7DF4E37C" w14:textId="77777777" w:rsidR="008333DC" w:rsidRDefault="008333DC">
      <w:pPr>
        <w:jc w:val="both"/>
        <w:rPr>
          <w:b/>
          <w:bCs/>
          <w:sz w:val="22"/>
          <w:szCs w:val="22"/>
          <w:u w:val="single"/>
        </w:rPr>
      </w:pPr>
    </w:p>
    <w:p w14:paraId="6EF4631B" w14:textId="77777777" w:rsidR="008333DC" w:rsidRDefault="008333DC">
      <w:pPr>
        <w:jc w:val="both"/>
        <w:rPr>
          <w:sz w:val="22"/>
          <w:szCs w:val="22"/>
        </w:rPr>
      </w:pPr>
      <w:r>
        <w:rPr>
          <w:sz w:val="22"/>
          <w:szCs w:val="22"/>
        </w:rPr>
        <w:t xml:space="preserve">Zamawiający nie przewiduje wniesienia zabezpieczenia należytego wykonania umowy </w:t>
      </w:r>
    </w:p>
    <w:p w14:paraId="44FB30F8" w14:textId="77777777" w:rsidR="008333DC" w:rsidRDefault="008333DC">
      <w:pPr>
        <w:jc w:val="both"/>
        <w:rPr>
          <w:sz w:val="22"/>
          <w:szCs w:val="22"/>
        </w:rPr>
      </w:pPr>
    </w:p>
    <w:p w14:paraId="06E70416" w14:textId="77777777" w:rsidR="008333DC" w:rsidRDefault="008333DC">
      <w:pPr>
        <w:jc w:val="both"/>
        <w:rPr>
          <w:b/>
          <w:bCs/>
          <w:sz w:val="22"/>
          <w:szCs w:val="22"/>
          <w:u w:val="single"/>
        </w:rPr>
      </w:pPr>
      <w:r>
        <w:rPr>
          <w:b/>
          <w:bCs/>
          <w:sz w:val="22"/>
          <w:szCs w:val="22"/>
          <w:u w:val="single"/>
        </w:rPr>
        <w:t>XVI. Istotne dla stron postanowienia, które zostaną wprowadzone do treści zawieranej umowy w sprawie zamówienia publicznego, ogólne warunki umowy albo wzór umowy oraz zmian umowy.</w:t>
      </w:r>
    </w:p>
    <w:p w14:paraId="1DA6542E" w14:textId="77777777" w:rsidR="00675DE1" w:rsidRDefault="00675DE1">
      <w:pPr>
        <w:jc w:val="both"/>
        <w:rPr>
          <w:rStyle w:val="FontStyle26"/>
          <w:color w:val="FF0000"/>
          <w:sz w:val="22"/>
          <w:szCs w:val="22"/>
        </w:rPr>
      </w:pPr>
    </w:p>
    <w:p w14:paraId="73870C27" w14:textId="6D51166F" w:rsidR="008333DC" w:rsidRPr="00BC0367" w:rsidRDefault="008D3C59" w:rsidP="00BC0367">
      <w:pPr>
        <w:pStyle w:val="Style10"/>
        <w:widowControl/>
        <w:numPr>
          <w:ilvl w:val="0"/>
          <w:numId w:val="21"/>
        </w:numPr>
        <w:tabs>
          <w:tab w:val="left" w:pos="168"/>
        </w:tabs>
        <w:spacing w:line="276" w:lineRule="auto"/>
        <w:rPr>
          <w:rStyle w:val="FontStyle25"/>
          <w:b w:val="0"/>
          <w:bCs w:val="0"/>
          <w:sz w:val="22"/>
          <w:szCs w:val="22"/>
        </w:rPr>
      </w:pPr>
      <w:r w:rsidRPr="3B7C6058">
        <w:rPr>
          <w:rStyle w:val="FontStyle26"/>
          <w:sz w:val="22"/>
          <w:szCs w:val="22"/>
        </w:rPr>
        <w:t xml:space="preserve"> </w:t>
      </w:r>
      <w:r w:rsidR="008333DC" w:rsidRPr="3B7C6058">
        <w:rPr>
          <w:rStyle w:val="FontStyle26"/>
          <w:sz w:val="22"/>
          <w:szCs w:val="22"/>
        </w:rPr>
        <w:t xml:space="preserve">Postanowienia umowy </w:t>
      </w:r>
      <w:r w:rsidR="001E78F0" w:rsidRPr="3B7C6058">
        <w:rPr>
          <w:rStyle w:val="FontStyle26"/>
          <w:sz w:val="22"/>
          <w:szCs w:val="22"/>
        </w:rPr>
        <w:t>zawarto we wzor</w:t>
      </w:r>
      <w:r w:rsidR="005E250F">
        <w:rPr>
          <w:rStyle w:val="FontStyle26"/>
          <w:sz w:val="22"/>
          <w:szCs w:val="22"/>
        </w:rPr>
        <w:t>ze</w:t>
      </w:r>
      <w:r w:rsidR="003E577E" w:rsidRPr="3B7C6058">
        <w:rPr>
          <w:rStyle w:val="FontStyle26"/>
          <w:sz w:val="22"/>
          <w:szCs w:val="22"/>
        </w:rPr>
        <w:t xml:space="preserve"> </w:t>
      </w:r>
      <w:r w:rsidR="001E78F0" w:rsidRPr="3B7C6058">
        <w:rPr>
          <w:rStyle w:val="FontStyle26"/>
          <w:sz w:val="22"/>
          <w:szCs w:val="22"/>
        </w:rPr>
        <w:t xml:space="preserve"> um</w:t>
      </w:r>
      <w:r w:rsidR="005E250F">
        <w:rPr>
          <w:rStyle w:val="FontStyle26"/>
          <w:sz w:val="22"/>
          <w:szCs w:val="22"/>
        </w:rPr>
        <w:t>o</w:t>
      </w:r>
      <w:r w:rsidR="003E577E" w:rsidRPr="3B7C6058">
        <w:rPr>
          <w:rStyle w:val="FontStyle26"/>
          <w:sz w:val="22"/>
          <w:szCs w:val="22"/>
        </w:rPr>
        <w:t>w</w:t>
      </w:r>
      <w:r w:rsidR="005E250F">
        <w:rPr>
          <w:rStyle w:val="FontStyle26"/>
          <w:sz w:val="22"/>
          <w:szCs w:val="22"/>
        </w:rPr>
        <w:t>y</w:t>
      </w:r>
      <w:r w:rsidR="001E78F0" w:rsidRPr="3B7C6058">
        <w:rPr>
          <w:rStyle w:val="FontStyle26"/>
          <w:sz w:val="22"/>
          <w:szCs w:val="22"/>
        </w:rPr>
        <w:t>, któr</w:t>
      </w:r>
      <w:r w:rsidR="003E577E" w:rsidRPr="3B7C6058">
        <w:rPr>
          <w:rStyle w:val="FontStyle26"/>
          <w:sz w:val="22"/>
          <w:szCs w:val="22"/>
        </w:rPr>
        <w:t>e</w:t>
      </w:r>
      <w:r w:rsidR="001E78F0" w:rsidRPr="3B7C6058">
        <w:rPr>
          <w:rStyle w:val="FontStyle26"/>
          <w:sz w:val="22"/>
          <w:szCs w:val="22"/>
        </w:rPr>
        <w:t xml:space="preserve"> stanowi</w:t>
      </w:r>
      <w:r w:rsidR="003E577E" w:rsidRPr="3B7C6058">
        <w:rPr>
          <w:rStyle w:val="FontStyle26"/>
          <w:sz w:val="22"/>
          <w:szCs w:val="22"/>
        </w:rPr>
        <w:t>ą</w:t>
      </w:r>
      <w:r w:rsidR="001E78F0" w:rsidRPr="3B7C6058">
        <w:rPr>
          <w:rStyle w:val="FontStyle26"/>
          <w:sz w:val="22"/>
          <w:szCs w:val="22"/>
        </w:rPr>
        <w:t xml:space="preserve"> załącznik</w:t>
      </w:r>
      <w:r w:rsidR="003E577E" w:rsidRPr="3B7C6058">
        <w:rPr>
          <w:rStyle w:val="FontStyle26"/>
          <w:sz w:val="22"/>
          <w:szCs w:val="22"/>
        </w:rPr>
        <w:t>i</w:t>
      </w:r>
      <w:r w:rsidR="008333DC" w:rsidRPr="3B7C6058">
        <w:rPr>
          <w:rStyle w:val="FontStyle26"/>
          <w:sz w:val="22"/>
          <w:szCs w:val="22"/>
        </w:rPr>
        <w:t xml:space="preserve"> </w:t>
      </w:r>
      <w:r w:rsidR="008333DC" w:rsidRPr="3B7C6058">
        <w:rPr>
          <w:rStyle w:val="FontStyle25"/>
          <w:sz w:val="22"/>
          <w:szCs w:val="22"/>
        </w:rPr>
        <w:t xml:space="preserve">numer </w:t>
      </w:r>
      <w:r w:rsidR="00024F88" w:rsidRPr="3B7C6058">
        <w:rPr>
          <w:rStyle w:val="FontStyle25"/>
          <w:sz w:val="22"/>
          <w:szCs w:val="22"/>
        </w:rPr>
        <w:t>4</w:t>
      </w:r>
      <w:r w:rsidR="36D9CE2F" w:rsidRPr="3B7C6058">
        <w:rPr>
          <w:rStyle w:val="FontStyle25"/>
          <w:sz w:val="22"/>
          <w:szCs w:val="22"/>
        </w:rPr>
        <w:t xml:space="preserve"> </w:t>
      </w:r>
      <w:r w:rsidR="008333DC" w:rsidRPr="3B7C6058">
        <w:rPr>
          <w:rStyle w:val="FontStyle25"/>
          <w:sz w:val="22"/>
          <w:szCs w:val="22"/>
        </w:rPr>
        <w:t>do SIWZ.</w:t>
      </w:r>
    </w:p>
    <w:p w14:paraId="2A89287B" w14:textId="77777777" w:rsidR="00BC0367" w:rsidRPr="00BC0367" w:rsidRDefault="00BC0367" w:rsidP="00BC0367">
      <w:pPr>
        <w:pStyle w:val="Style10"/>
        <w:widowControl/>
        <w:numPr>
          <w:ilvl w:val="0"/>
          <w:numId w:val="21"/>
        </w:numPr>
        <w:tabs>
          <w:tab w:val="left" w:pos="168"/>
        </w:tabs>
        <w:spacing w:line="276" w:lineRule="auto"/>
        <w:ind w:left="284" w:hanging="284"/>
        <w:rPr>
          <w:rStyle w:val="FontStyle26"/>
          <w:sz w:val="22"/>
          <w:szCs w:val="22"/>
        </w:rPr>
      </w:pPr>
      <w:r w:rsidRPr="00BC0367">
        <w:rPr>
          <w:rStyle w:val="FontStyle26"/>
          <w:sz w:val="22"/>
          <w:szCs w:val="22"/>
        </w:rPr>
        <w:t xml:space="preserve"> Zamawiający posiada </w:t>
      </w:r>
      <w:r w:rsidRPr="00BC0367">
        <w:rPr>
          <w:sz w:val="22"/>
          <w:szCs w:val="22"/>
          <w:lang w:eastAsia="en-US"/>
        </w:rPr>
        <w:t>konto przeznaczone do elektronicznego fakturowania na PEFexpert Platforma Elektronicznego Fakturowania</w:t>
      </w:r>
      <w:r>
        <w:rPr>
          <w:sz w:val="22"/>
          <w:szCs w:val="22"/>
          <w:lang w:eastAsia="en-US"/>
        </w:rPr>
        <w:t>, które umożliwia Wykonawcy złożenie</w:t>
      </w:r>
      <w:r w:rsidR="00887893">
        <w:rPr>
          <w:sz w:val="22"/>
          <w:szCs w:val="22"/>
          <w:lang w:eastAsia="en-US"/>
        </w:rPr>
        <w:t xml:space="preserve"> ustrukturyzowanej faktury elektronicznej.</w:t>
      </w:r>
    </w:p>
    <w:p w14:paraId="1CCE3F30" w14:textId="77777777" w:rsidR="008333DC" w:rsidRPr="00BC0367" w:rsidRDefault="008D3C59" w:rsidP="00704409">
      <w:pPr>
        <w:pStyle w:val="Style10"/>
        <w:widowControl/>
        <w:numPr>
          <w:ilvl w:val="0"/>
          <w:numId w:val="21"/>
        </w:numPr>
        <w:tabs>
          <w:tab w:val="left" w:pos="168"/>
        </w:tabs>
        <w:spacing w:line="276" w:lineRule="auto"/>
        <w:jc w:val="left"/>
        <w:rPr>
          <w:rStyle w:val="FontStyle26"/>
          <w:sz w:val="22"/>
          <w:szCs w:val="22"/>
        </w:rPr>
      </w:pPr>
      <w:r w:rsidRPr="00BC0367">
        <w:rPr>
          <w:rStyle w:val="FontStyle26"/>
          <w:sz w:val="22"/>
          <w:szCs w:val="22"/>
        </w:rPr>
        <w:t xml:space="preserve"> </w:t>
      </w:r>
      <w:r w:rsidR="008333DC" w:rsidRPr="00BC0367">
        <w:rPr>
          <w:rStyle w:val="FontStyle26"/>
          <w:sz w:val="22"/>
          <w:szCs w:val="22"/>
        </w:rPr>
        <w:t>Zamiana umowy</w:t>
      </w:r>
    </w:p>
    <w:p w14:paraId="3C40D8EA" w14:textId="77777777" w:rsidR="008333DC" w:rsidRPr="006B4736" w:rsidRDefault="00BC0367" w:rsidP="00675DE1">
      <w:pPr>
        <w:pStyle w:val="Style17"/>
        <w:widowControl/>
        <w:tabs>
          <w:tab w:val="left" w:pos="284"/>
        </w:tabs>
        <w:spacing w:line="276" w:lineRule="auto"/>
        <w:ind w:left="284"/>
        <w:rPr>
          <w:rStyle w:val="FontStyle26"/>
          <w:sz w:val="22"/>
          <w:szCs w:val="22"/>
        </w:rPr>
      </w:pPr>
      <w:r w:rsidRPr="00BC0367">
        <w:rPr>
          <w:rStyle w:val="FontStyle26"/>
          <w:sz w:val="22"/>
          <w:szCs w:val="22"/>
        </w:rPr>
        <w:t>3</w:t>
      </w:r>
      <w:r w:rsidR="008333DC" w:rsidRPr="00BC0367">
        <w:rPr>
          <w:rStyle w:val="FontStyle26"/>
          <w:sz w:val="22"/>
          <w:szCs w:val="22"/>
        </w:rPr>
        <w:t>.1. Zamawiający przewiduje</w:t>
      </w:r>
      <w:r w:rsidR="008333DC" w:rsidRPr="006B4736">
        <w:rPr>
          <w:rStyle w:val="FontStyle26"/>
          <w:sz w:val="22"/>
          <w:szCs w:val="22"/>
        </w:rPr>
        <w:t xml:space="preserve"> zmiany zawartej umowy. Katalog dopuszczalnych zmian </w:t>
      </w:r>
      <w:r w:rsidR="00595EF6">
        <w:rPr>
          <w:rStyle w:val="FontStyle26"/>
          <w:sz w:val="22"/>
          <w:szCs w:val="22"/>
        </w:rPr>
        <w:t>znajduje się w art. 144 ust 1 ustawy</w:t>
      </w:r>
      <w:r w:rsidR="006F11B3">
        <w:rPr>
          <w:rStyle w:val="FontStyle26"/>
          <w:sz w:val="22"/>
          <w:szCs w:val="22"/>
        </w:rPr>
        <w:t xml:space="preserve">, oraz w projektach umów stanowiących załączniki do SIWZ. </w:t>
      </w:r>
    </w:p>
    <w:p w14:paraId="1FFF111B" w14:textId="77777777" w:rsidR="008333DC" w:rsidRDefault="00BC0367" w:rsidP="00675DE1">
      <w:pPr>
        <w:pStyle w:val="Style17"/>
        <w:widowControl/>
        <w:tabs>
          <w:tab w:val="left" w:pos="284"/>
          <w:tab w:val="left" w:pos="427"/>
        </w:tabs>
        <w:spacing w:line="276" w:lineRule="auto"/>
        <w:ind w:left="284"/>
        <w:rPr>
          <w:rStyle w:val="FontStyle26"/>
          <w:sz w:val="22"/>
          <w:szCs w:val="22"/>
        </w:rPr>
      </w:pPr>
      <w:r>
        <w:rPr>
          <w:rStyle w:val="FontStyle26"/>
          <w:sz w:val="22"/>
          <w:szCs w:val="22"/>
        </w:rPr>
        <w:t>3</w:t>
      </w:r>
      <w:r w:rsidR="008333DC">
        <w:rPr>
          <w:rStyle w:val="FontStyle26"/>
          <w:sz w:val="22"/>
          <w:szCs w:val="22"/>
        </w:rPr>
        <w:t>.2.</w:t>
      </w:r>
      <w:r w:rsidR="008333DC">
        <w:rPr>
          <w:rStyle w:val="FontStyle26"/>
          <w:sz w:val="22"/>
          <w:szCs w:val="22"/>
        </w:rPr>
        <w:tab/>
        <w:t>Wszelkie zmiany zapisów umowy winny być dokonywane w formie pisemnej (aneksu do umowy).</w:t>
      </w:r>
    </w:p>
    <w:p w14:paraId="3041E394" w14:textId="77777777" w:rsidR="008333DC" w:rsidRDefault="008333DC">
      <w:pPr>
        <w:jc w:val="both"/>
        <w:rPr>
          <w:b/>
          <w:bCs/>
          <w:sz w:val="22"/>
          <w:szCs w:val="22"/>
        </w:rPr>
      </w:pPr>
    </w:p>
    <w:p w14:paraId="17848A7E" w14:textId="77777777" w:rsidR="008333DC" w:rsidRDefault="008333DC" w:rsidP="00515B53">
      <w:pPr>
        <w:jc w:val="both"/>
        <w:rPr>
          <w:sz w:val="22"/>
          <w:szCs w:val="22"/>
        </w:rPr>
      </w:pPr>
      <w:r>
        <w:rPr>
          <w:b/>
          <w:bCs/>
          <w:sz w:val="22"/>
          <w:szCs w:val="22"/>
          <w:u w:val="single"/>
        </w:rPr>
        <w:t>XVII. Pouczenie o środkach ochrony prawnej przysługujących Wykonawcy w toku</w:t>
      </w:r>
      <w:r w:rsidR="00515B53">
        <w:rPr>
          <w:b/>
          <w:bCs/>
          <w:sz w:val="22"/>
          <w:szCs w:val="22"/>
          <w:u w:val="single"/>
        </w:rPr>
        <w:t xml:space="preserve"> </w:t>
      </w:r>
      <w:r>
        <w:rPr>
          <w:b/>
          <w:bCs/>
          <w:sz w:val="22"/>
          <w:szCs w:val="22"/>
          <w:u w:val="single"/>
        </w:rPr>
        <w:t>postępowania o udzielenie zamówienia.</w:t>
      </w:r>
    </w:p>
    <w:p w14:paraId="722B00AE" w14:textId="77777777" w:rsidR="005F4F5A" w:rsidRDefault="005F4F5A">
      <w:pPr>
        <w:jc w:val="both"/>
        <w:rPr>
          <w:sz w:val="22"/>
          <w:szCs w:val="22"/>
        </w:rPr>
      </w:pPr>
    </w:p>
    <w:p w14:paraId="426A9186" w14:textId="77777777" w:rsidR="008333DC" w:rsidRDefault="008333DC">
      <w:pPr>
        <w:jc w:val="both"/>
        <w:rPr>
          <w:sz w:val="22"/>
          <w:szCs w:val="22"/>
        </w:rPr>
      </w:pPr>
      <w:r>
        <w:rPr>
          <w:sz w:val="22"/>
          <w:szCs w:val="22"/>
        </w:rPr>
        <w:t>Środki ochrony prawnej:</w:t>
      </w:r>
    </w:p>
    <w:p w14:paraId="29B18C9A" w14:textId="77777777" w:rsidR="008333DC" w:rsidRDefault="008333DC" w:rsidP="00704409">
      <w:pPr>
        <w:numPr>
          <w:ilvl w:val="0"/>
          <w:numId w:val="16"/>
        </w:numPr>
        <w:tabs>
          <w:tab w:val="left" w:pos="360"/>
        </w:tabs>
        <w:ind w:left="360"/>
        <w:jc w:val="both"/>
        <w:rPr>
          <w:sz w:val="22"/>
          <w:szCs w:val="22"/>
        </w:rPr>
      </w:pPr>
      <w:r>
        <w:rPr>
          <w:sz w:val="22"/>
          <w:szCs w:val="22"/>
        </w:rPr>
        <w:t xml:space="preserve">Odwołanie </w:t>
      </w:r>
    </w:p>
    <w:p w14:paraId="16D8A19D" w14:textId="77777777" w:rsidR="008333DC" w:rsidRDefault="008333DC" w:rsidP="00704409">
      <w:pPr>
        <w:numPr>
          <w:ilvl w:val="0"/>
          <w:numId w:val="16"/>
        </w:numPr>
        <w:tabs>
          <w:tab w:val="left" w:pos="360"/>
        </w:tabs>
        <w:ind w:left="360"/>
        <w:jc w:val="both"/>
        <w:rPr>
          <w:b/>
          <w:bCs/>
          <w:sz w:val="22"/>
          <w:szCs w:val="22"/>
        </w:rPr>
      </w:pPr>
      <w:r>
        <w:rPr>
          <w:sz w:val="22"/>
          <w:szCs w:val="22"/>
        </w:rPr>
        <w:t>Skarga</w:t>
      </w:r>
    </w:p>
    <w:p w14:paraId="42C6D796" w14:textId="77777777" w:rsidR="005F4F5A" w:rsidRDefault="005F4F5A">
      <w:pPr>
        <w:jc w:val="both"/>
        <w:rPr>
          <w:b/>
          <w:bCs/>
          <w:sz w:val="22"/>
          <w:szCs w:val="22"/>
        </w:rPr>
      </w:pPr>
    </w:p>
    <w:p w14:paraId="5E83B25F" w14:textId="77777777" w:rsidR="008333DC" w:rsidRDefault="008333DC">
      <w:pPr>
        <w:jc w:val="both"/>
        <w:rPr>
          <w:color w:val="000000"/>
          <w:sz w:val="22"/>
          <w:szCs w:val="22"/>
        </w:rPr>
      </w:pPr>
      <w:r>
        <w:rPr>
          <w:color w:val="000000"/>
          <w:sz w:val="22"/>
          <w:szCs w:val="22"/>
        </w:rPr>
        <w:t>Odwołanie</w:t>
      </w:r>
    </w:p>
    <w:p w14:paraId="369C2867" w14:textId="77777777" w:rsidR="008333DC" w:rsidRDefault="008333DC">
      <w:pPr>
        <w:jc w:val="both"/>
        <w:rPr>
          <w:color w:val="000000"/>
          <w:sz w:val="22"/>
          <w:szCs w:val="22"/>
        </w:rPr>
      </w:pPr>
      <w:r>
        <w:rPr>
          <w:color w:val="000000"/>
          <w:sz w:val="22"/>
          <w:szCs w:val="22"/>
        </w:rPr>
        <w:lastRenderedPageBreak/>
        <w:t>Odwołanie przysługuje wyłącznie od niezgodnej z przepisami ustawy czynności zamawiającego podjętej w postępowaniu o udzielenie zamówienia lub zaniechania czynności, do której jest zamawiający zobowiązany na podstawie ustawy.</w:t>
      </w:r>
    </w:p>
    <w:p w14:paraId="6E1831B3" w14:textId="77777777" w:rsidR="008333DC" w:rsidRDefault="008333DC">
      <w:pPr>
        <w:autoSpaceDE w:val="0"/>
        <w:jc w:val="both"/>
        <w:rPr>
          <w:color w:val="000000"/>
          <w:sz w:val="22"/>
          <w:szCs w:val="22"/>
        </w:rPr>
      </w:pPr>
    </w:p>
    <w:p w14:paraId="6FF29A3F" w14:textId="77777777" w:rsidR="008333DC" w:rsidRDefault="008333DC">
      <w:pPr>
        <w:autoSpaceDE w:val="0"/>
        <w:jc w:val="both"/>
        <w:rPr>
          <w:color w:val="000000"/>
          <w:sz w:val="22"/>
          <w:szCs w:val="22"/>
        </w:rPr>
      </w:pPr>
      <w:r>
        <w:rPr>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54E11D2A" w14:textId="77777777" w:rsidR="008333DC" w:rsidRPr="00495C1B" w:rsidRDefault="008333DC">
      <w:pPr>
        <w:autoSpaceDE w:val="0"/>
        <w:jc w:val="both"/>
        <w:rPr>
          <w:color w:val="000000"/>
          <w:sz w:val="22"/>
          <w:szCs w:val="22"/>
        </w:rPr>
      </w:pPr>
    </w:p>
    <w:p w14:paraId="2FAA001A" w14:textId="77777777" w:rsidR="008333DC" w:rsidRPr="00495C1B" w:rsidRDefault="008333DC">
      <w:pPr>
        <w:pStyle w:val="Tekstpodstawowywcity"/>
        <w:ind w:left="0"/>
        <w:jc w:val="both"/>
        <w:rPr>
          <w:color w:val="000000"/>
          <w:sz w:val="22"/>
          <w:szCs w:val="22"/>
        </w:rPr>
      </w:pPr>
      <w:r w:rsidRPr="00495C1B">
        <w:rPr>
          <w:b w:val="0"/>
          <w:color w:val="000000"/>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1126E5D" w14:textId="77777777" w:rsidR="008333DC" w:rsidRDefault="008333DC">
      <w:pPr>
        <w:pStyle w:val="Tekstpodstawowywcity"/>
        <w:ind w:left="0"/>
        <w:jc w:val="both"/>
        <w:rPr>
          <w:color w:val="000000"/>
          <w:sz w:val="22"/>
          <w:szCs w:val="22"/>
        </w:rPr>
      </w:pPr>
    </w:p>
    <w:p w14:paraId="4D6D549D" w14:textId="77777777" w:rsidR="008333DC" w:rsidRDefault="008333DC">
      <w:pPr>
        <w:autoSpaceDE w:val="0"/>
        <w:jc w:val="both"/>
        <w:rPr>
          <w:color w:val="000000"/>
          <w:sz w:val="22"/>
          <w:szCs w:val="22"/>
        </w:rPr>
      </w:pPr>
      <w:r>
        <w:rPr>
          <w:color w:val="000000"/>
          <w:sz w:val="22"/>
          <w:szCs w:val="22"/>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29D6B04F" w14:textId="77777777" w:rsidR="008333DC" w:rsidRDefault="008333DC">
      <w:pPr>
        <w:autoSpaceDE w:val="0"/>
        <w:jc w:val="both"/>
        <w:rPr>
          <w:color w:val="000000"/>
          <w:sz w:val="22"/>
          <w:szCs w:val="22"/>
        </w:rPr>
      </w:pPr>
      <w:r>
        <w:rPr>
          <w:color w:val="000000"/>
          <w:sz w:val="22"/>
          <w:szCs w:val="22"/>
        </w:rPr>
        <w:t xml:space="preserve"> </w:t>
      </w:r>
    </w:p>
    <w:p w14:paraId="37672D5F" w14:textId="77777777" w:rsidR="008333DC" w:rsidRDefault="008333DC">
      <w:pPr>
        <w:autoSpaceDE w:val="0"/>
        <w:jc w:val="both"/>
        <w:rPr>
          <w:color w:val="000000"/>
          <w:sz w:val="22"/>
          <w:szCs w:val="22"/>
        </w:rPr>
      </w:pPr>
      <w:r>
        <w:rPr>
          <w:color w:val="000000"/>
          <w:sz w:val="22"/>
          <w:szCs w:val="22"/>
        </w:rPr>
        <w:t>Odwołanie wobec czynności innych niż określone powyżej wnosi się w terminie 10 dni od dnia, w którym powzięto lub przy zachowaniu należytej staranności można było powziąć wiadomość o okolicznościach stanowiących podstawę jego wniesienia.</w:t>
      </w:r>
    </w:p>
    <w:p w14:paraId="2DE403A5" w14:textId="77777777" w:rsidR="008333DC" w:rsidRDefault="008333DC">
      <w:pPr>
        <w:pStyle w:val="Tekstpodstawowywcity"/>
        <w:ind w:left="0"/>
        <w:jc w:val="both"/>
        <w:rPr>
          <w:b w:val="0"/>
          <w:bCs w:val="0"/>
          <w:color w:val="000000"/>
          <w:sz w:val="22"/>
          <w:szCs w:val="22"/>
        </w:rPr>
      </w:pPr>
    </w:p>
    <w:p w14:paraId="0BE16BDD" w14:textId="77777777" w:rsidR="008333DC" w:rsidRDefault="008333DC">
      <w:pPr>
        <w:pStyle w:val="Tekstpodstawowywcity"/>
        <w:ind w:left="0"/>
        <w:jc w:val="both"/>
        <w:rPr>
          <w:b w:val="0"/>
          <w:bCs w:val="0"/>
          <w:color w:val="000000"/>
          <w:sz w:val="22"/>
          <w:szCs w:val="22"/>
        </w:rPr>
      </w:pPr>
      <w:r>
        <w:rPr>
          <w:b w:val="0"/>
          <w:bCs w:val="0"/>
          <w:color w:val="000000"/>
          <w:sz w:val="22"/>
          <w:szCs w:val="22"/>
        </w:rPr>
        <w:t>Skarga</w:t>
      </w:r>
    </w:p>
    <w:p w14:paraId="728F27D3" w14:textId="77777777" w:rsidR="008333DC" w:rsidRDefault="008333DC">
      <w:pPr>
        <w:pStyle w:val="Tekstpodstawowywcity"/>
        <w:ind w:left="0"/>
        <w:jc w:val="both"/>
        <w:rPr>
          <w:color w:val="FF0000"/>
          <w:sz w:val="22"/>
          <w:szCs w:val="22"/>
          <w:u w:val="single"/>
        </w:rPr>
      </w:pPr>
      <w:r>
        <w:rPr>
          <w:b w:val="0"/>
          <w:bCs w:val="0"/>
          <w:color w:val="000000"/>
          <w:sz w:val="22"/>
          <w:szCs w:val="22"/>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14:paraId="62431CDC" w14:textId="77777777" w:rsidR="008333DC" w:rsidRDefault="008333DC">
      <w:pPr>
        <w:jc w:val="both"/>
        <w:rPr>
          <w:b/>
          <w:bCs/>
          <w:color w:val="FF0000"/>
          <w:sz w:val="22"/>
          <w:szCs w:val="22"/>
          <w:u w:val="single"/>
        </w:rPr>
      </w:pPr>
    </w:p>
    <w:p w14:paraId="0EF60400" w14:textId="77777777" w:rsidR="008333DC" w:rsidRPr="001330B1" w:rsidRDefault="008333DC">
      <w:pPr>
        <w:pStyle w:val="Tekstpodstawowywcity"/>
        <w:ind w:left="0"/>
        <w:jc w:val="both"/>
        <w:rPr>
          <w:color w:val="000000"/>
          <w:sz w:val="22"/>
          <w:szCs w:val="22"/>
          <w:u w:val="single"/>
        </w:rPr>
      </w:pPr>
      <w:r w:rsidRPr="001330B1">
        <w:rPr>
          <w:color w:val="000000"/>
          <w:sz w:val="22"/>
          <w:szCs w:val="22"/>
        </w:rPr>
        <w:t xml:space="preserve">Szczegółowe informacje w zakresie środków ochrony prawnej, znajdują się w ustawie Prawo zamówień publicznych w Dziale VI </w:t>
      </w:r>
      <w:r w:rsidR="00C5103F">
        <w:rPr>
          <w:color w:val="000000"/>
          <w:sz w:val="22"/>
          <w:szCs w:val="22"/>
        </w:rPr>
        <w:t>„</w:t>
      </w:r>
      <w:r w:rsidRPr="001330B1">
        <w:rPr>
          <w:color w:val="000000"/>
          <w:sz w:val="22"/>
          <w:szCs w:val="22"/>
        </w:rPr>
        <w:t>Środki ochrony prawnej</w:t>
      </w:r>
      <w:r w:rsidR="00C5103F">
        <w:rPr>
          <w:color w:val="000000"/>
          <w:sz w:val="22"/>
          <w:szCs w:val="22"/>
        </w:rPr>
        <w:t>”</w:t>
      </w:r>
      <w:r w:rsidRPr="001330B1">
        <w:rPr>
          <w:color w:val="000000"/>
          <w:sz w:val="22"/>
          <w:szCs w:val="22"/>
        </w:rPr>
        <w:t>.</w:t>
      </w:r>
    </w:p>
    <w:p w14:paraId="49E398E2" w14:textId="77777777" w:rsidR="008333DC" w:rsidRDefault="008333DC">
      <w:pPr>
        <w:jc w:val="both"/>
        <w:rPr>
          <w:sz w:val="22"/>
          <w:szCs w:val="22"/>
          <w:u w:val="single"/>
        </w:rPr>
      </w:pPr>
    </w:p>
    <w:p w14:paraId="44456A7F" w14:textId="77777777" w:rsidR="008333DC" w:rsidRPr="001330B1" w:rsidRDefault="008333DC">
      <w:pPr>
        <w:jc w:val="both"/>
        <w:rPr>
          <w:b/>
          <w:bCs/>
          <w:sz w:val="22"/>
          <w:szCs w:val="22"/>
        </w:rPr>
      </w:pPr>
      <w:r w:rsidRPr="001330B1">
        <w:rPr>
          <w:sz w:val="22"/>
          <w:szCs w:val="22"/>
        </w:rPr>
        <w:t xml:space="preserve">Adres Urzędu Zamówień Publicznych:  </w:t>
      </w:r>
    </w:p>
    <w:p w14:paraId="55B13DC5" w14:textId="77777777" w:rsidR="008333DC" w:rsidRDefault="008333DC">
      <w:pPr>
        <w:rPr>
          <w:b/>
          <w:bCs/>
          <w:sz w:val="22"/>
          <w:szCs w:val="22"/>
        </w:rPr>
      </w:pPr>
      <w:r>
        <w:rPr>
          <w:b/>
          <w:bCs/>
          <w:sz w:val="22"/>
          <w:szCs w:val="22"/>
        </w:rPr>
        <w:t>Krajowa Izba Odwoławcza</w:t>
      </w:r>
    </w:p>
    <w:p w14:paraId="71DFC6BB" w14:textId="77777777" w:rsidR="008333DC" w:rsidRDefault="008333DC">
      <w:pPr>
        <w:rPr>
          <w:sz w:val="22"/>
          <w:szCs w:val="22"/>
        </w:rPr>
      </w:pPr>
      <w:r>
        <w:rPr>
          <w:b/>
          <w:bCs/>
          <w:sz w:val="22"/>
          <w:szCs w:val="22"/>
        </w:rPr>
        <w:t>ul. Postępu 17 a</w:t>
      </w:r>
    </w:p>
    <w:p w14:paraId="2A40512F" w14:textId="77777777" w:rsidR="008333DC" w:rsidRDefault="008333DC">
      <w:pPr>
        <w:pStyle w:val="Tekstpodstawowywcity"/>
        <w:ind w:left="0"/>
        <w:rPr>
          <w:sz w:val="22"/>
          <w:szCs w:val="22"/>
          <w:u w:val="single"/>
        </w:rPr>
      </w:pPr>
      <w:r>
        <w:rPr>
          <w:color w:val="auto"/>
          <w:sz w:val="22"/>
          <w:szCs w:val="22"/>
        </w:rPr>
        <w:t>02 – 676 Warszawa</w:t>
      </w:r>
    </w:p>
    <w:p w14:paraId="16287F21" w14:textId="77777777" w:rsidR="008333DC" w:rsidRDefault="008333DC">
      <w:pPr>
        <w:jc w:val="both"/>
        <w:rPr>
          <w:b/>
          <w:bCs/>
          <w:sz w:val="22"/>
          <w:szCs w:val="22"/>
          <w:u w:val="single"/>
        </w:rPr>
      </w:pPr>
    </w:p>
    <w:p w14:paraId="36C453AC" w14:textId="77777777" w:rsidR="008333DC" w:rsidRDefault="008333DC">
      <w:pPr>
        <w:jc w:val="both"/>
        <w:rPr>
          <w:rStyle w:val="FontStyle25"/>
          <w:sz w:val="22"/>
          <w:szCs w:val="22"/>
        </w:rPr>
      </w:pPr>
      <w:r>
        <w:rPr>
          <w:b/>
          <w:bCs/>
          <w:sz w:val="22"/>
          <w:szCs w:val="22"/>
          <w:u w:val="single"/>
        </w:rPr>
        <w:t>XVIII. Opis części zamówienia:</w:t>
      </w:r>
    </w:p>
    <w:p w14:paraId="5B0162A3" w14:textId="77777777" w:rsidR="001330B1" w:rsidRPr="00CA2459" w:rsidRDefault="008333DC">
      <w:pPr>
        <w:pStyle w:val="Style1"/>
        <w:widowControl/>
        <w:spacing w:line="254" w:lineRule="exact"/>
        <w:rPr>
          <w:rStyle w:val="FontStyle26"/>
          <w:bCs/>
          <w:sz w:val="22"/>
          <w:szCs w:val="22"/>
        </w:rPr>
      </w:pPr>
      <w:r w:rsidRPr="00CA2459">
        <w:rPr>
          <w:rStyle w:val="FontStyle26"/>
          <w:bCs/>
          <w:sz w:val="22"/>
          <w:szCs w:val="22"/>
        </w:rPr>
        <w:t xml:space="preserve">Zamawiający </w:t>
      </w:r>
      <w:r w:rsidR="00CA2459" w:rsidRPr="00CA2459">
        <w:rPr>
          <w:rStyle w:val="FontStyle26"/>
          <w:bCs/>
          <w:sz w:val="22"/>
          <w:szCs w:val="22"/>
        </w:rPr>
        <w:t xml:space="preserve">nie </w:t>
      </w:r>
      <w:r w:rsidRPr="00CA2459">
        <w:rPr>
          <w:rStyle w:val="FontStyle26"/>
          <w:bCs/>
          <w:sz w:val="22"/>
          <w:szCs w:val="22"/>
        </w:rPr>
        <w:t>przewiduje możliwoś</w:t>
      </w:r>
      <w:r w:rsidR="00CA2459" w:rsidRPr="00CA2459">
        <w:rPr>
          <w:rStyle w:val="FontStyle26"/>
          <w:bCs/>
          <w:sz w:val="22"/>
          <w:szCs w:val="22"/>
        </w:rPr>
        <w:t>ci</w:t>
      </w:r>
      <w:r w:rsidRPr="00CA2459">
        <w:rPr>
          <w:rStyle w:val="FontStyle26"/>
          <w:bCs/>
          <w:sz w:val="22"/>
          <w:szCs w:val="22"/>
        </w:rPr>
        <w:t xml:space="preserve"> złożenia ofert częściowych</w:t>
      </w:r>
      <w:r w:rsidR="002802E1" w:rsidRPr="00CA2459">
        <w:rPr>
          <w:rStyle w:val="FontStyle26"/>
          <w:bCs/>
          <w:sz w:val="22"/>
          <w:szCs w:val="22"/>
        </w:rPr>
        <w:t>.</w:t>
      </w:r>
    </w:p>
    <w:p w14:paraId="5BE93A62" w14:textId="77777777" w:rsidR="00151B9D" w:rsidRDefault="00151B9D">
      <w:pPr>
        <w:rPr>
          <w:b/>
          <w:bCs/>
          <w:sz w:val="22"/>
          <w:szCs w:val="22"/>
          <w:u w:val="single"/>
        </w:rPr>
      </w:pPr>
    </w:p>
    <w:p w14:paraId="59952FA3" w14:textId="77777777" w:rsidR="008333DC" w:rsidRDefault="008333DC">
      <w:pPr>
        <w:rPr>
          <w:b/>
          <w:bCs/>
          <w:sz w:val="22"/>
          <w:szCs w:val="22"/>
        </w:rPr>
      </w:pPr>
      <w:r>
        <w:rPr>
          <w:b/>
          <w:bCs/>
          <w:sz w:val="22"/>
          <w:szCs w:val="22"/>
          <w:u w:val="single"/>
        </w:rPr>
        <w:t>XIX. Umowa ramowa</w:t>
      </w:r>
      <w:r>
        <w:rPr>
          <w:b/>
          <w:bCs/>
          <w:sz w:val="22"/>
          <w:szCs w:val="22"/>
        </w:rPr>
        <w:t>:</w:t>
      </w:r>
    </w:p>
    <w:p w14:paraId="384BA73E" w14:textId="77777777" w:rsidR="008333DC" w:rsidRDefault="008333DC">
      <w:pPr>
        <w:rPr>
          <w:b/>
          <w:bCs/>
          <w:sz w:val="22"/>
          <w:szCs w:val="22"/>
        </w:rPr>
      </w:pPr>
    </w:p>
    <w:p w14:paraId="0D311FA5" w14:textId="77777777" w:rsidR="008333DC" w:rsidRDefault="008333DC">
      <w:pPr>
        <w:rPr>
          <w:sz w:val="22"/>
          <w:szCs w:val="22"/>
        </w:rPr>
      </w:pPr>
      <w:r>
        <w:rPr>
          <w:sz w:val="22"/>
          <w:szCs w:val="22"/>
        </w:rPr>
        <w:t xml:space="preserve">Zamawiający nie przewiduje zawarcia umowy ramowej. </w:t>
      </w:r>
    </w:p>
    <w:p w14:paraId="34B3F2EB" w14:textId="77777777" w:rsidR="008333DC" w:rsidRDefault="008333DC">
      <w:pPr>
        <w:rPr>
          <w:sz w:val="22"/>
          <w:szCs w:val="22"/>
        </w:rPr>
      </w:pPr>
    </w:p>
    <w:p w14:paraId="041E61E5" w14:textId="77777777" w:rsidR="008333DC" w:rsidRDefault="008333DC">
      <w:pPr>
        <w:rPr>
          <w:b/>
          <w:bCs/>
          <w:sz w:val="22"/>
          <w:szCs w:val="22"/>
        </w:rPr>
      </w:pPr>
      <w:r>
        <w:rPr>
          <w:sz w:val="22"/>
          <w:szCs w:val="22"/>
        </w:rPr>
        <w:t xml:space="preserve"> </w:t>
      </w:r>
      <w:r>
        <w:rPr>
          <w:b/>
          <w:bCs/>
          <w:sz w:val="22"/>
          <w:szCs w:val="22"/>
          <w:u w:val="single"/>
        </w:rPr>
        <w:t>XX. Zamówienia powtarzające się</w:t>
      </w:r>
      <w:r>
        <w:rPr>
          <w:b/>
          <w:bCs/>
          <w:sz w:val="22"/>
          <w:szCs w:val="22"/>
        </w:rPr>
        <w:t>:</w:t>
      </w:r>
    </w:p>
    <w:p w14:paraId="7D34F5C7" w14:textId="77777777" w:rsidR="008333DC" w:rsidRDefault="008333DC">
      <w:pPr>
        <w:rPr>
          <w:b/>
          <w:bCs/>
          <w:sz w:val="22"/>
          <w:szCs w:val="22"/>
        </w:rPr>
      </w:pPr>
    </w:p>
    <w:p w14:paraId="64B4B06C" w14:textId="77777777" w:rsidR="008333DC" w:rsidRDefault="008333DC">
      <w:pPr>
        <w:rPr>
          <w:b/>
          <w:bCs/>
          <w:sz w:val="22"/>
          <w:szCs w:val="22"/>
          <w:u w:val="single"/>
        </w:rPr>
      </w:pPr>
      <w:r>
        <w:rPr>
          <w:sz w:val="22"/>
          <w:szCs w:val="22"/>
        </w:rPr>
        <w:t xml:space="preserve">Zamawiający nie przewiduje przeprowadzenia zamówień powtarzających się. </w:t>
      </w:r>
    </w:p>
    <w:p w14:paraId="0B4020A7" w14:textId="77777777" w:rsidR="008333DC" w:rsidRDefault="008333DC">
      <w:pPr>
        <w:rPr>
          <w:b/>
          <w:bCs/>
          <w:sz w:val="22"/>
          <w:szCs w:val="22"/>
          <w:u w:val="single"/>
        </w:rPr>
      </w:pPr>
    </w:p>
    <w:p w14:paraId="3BF21D7C" w14:textId="77777777" w:rsidR="008333DC" w:rsidRDefault="008333DC">
      <w:pPr>
        <w:rPr>
          <w:b/>
          <w:bCs/>
          <w:sz w:val="22"/>
          <w:szCs w:val="22"/>
        </w:rPr>
      </w:pPr>
      <w:r>
        <w:rPr>
          <w:b/>
          <w:bCs/>
          <w:sz w:val="22"/>
          <w:szCs w:val="22"/>
          <w:u w:val="single"/>
        </w:rPr>
        <w:t>XXI. Oferty wariantowe</w:t>
      </w:r>
      <w:r>
        <w:rPr>
          <w:b/>
          <w:bCs/>
          <w:sz w:val="22"/>
          <w:szCs w:val="22"/>
        </w:rPr>
        <w:t>:</w:t>
      </w:r>
    </w:p>
    <w:p w14:paraId="1D7B270A" w14:textId="77777777" w:rsidR="008333DC" w:rsidRDefault="008333DC">
      <w:pPr>
        <w:rPr>
          <w:b/>
          <w:bCs/>
          <w:sz w:val="22"/>
          <w:szCs w:val="22"/>
        </w:rPr>
      </w:pPr>
    </w:p>
    <w:p w14:paraId="0BE865CD" w14:textId="77777777" w:rsidR="008333DC" w:rsidRDefault="008333DC">
      <w:pPr>
        <w:rPr>
          <w:sz w:val="22"/>
          <w:szCs w:val="22"/>
        </w:rPr>
      </w:pPr>
      <w:r>
        <w:rPr>
          <w:sz w:val="22"/>
          <w:szCs w:val="22"/>
        </w:rPr>
        <w:t>Zamawiający nie dopuszcza składania ofert wariantowych.</w:t>
      </w:r>
    </w:p>
    <w:p w14:paraId="4F904CB7" w14:textId="77777777" w:rsidR="006F11B3" w:rsidRDefault="006F11B3">
      <w:pPr>
        <w:rPr>
          <w:b/>
          <w:bCs/>
          <w:sz w:val="22"/>
          <w:szCs w:val="22"/>
          <w:u w:val="single"/>
        </w:rPr>
      </w:pPr>
    </w:p>
    <w:p w14:paraId="0490991B" w14:textId="77777777" w:rsidR="008333DC" w:rsidRDefault="008333DC">
      <w:pPr>
        <w:rPr>
          <w:b/>
          <w:bCs/>
          <w:sz w:val="22"/>
          <w:szCs w:val="22"/>
          <w:u w:val="single"/>
        </w:rPr>
      </w:pPr>
      <w:r>
        <w:rPr>
          <w:b/>
          <w:bCs/>
          <w:sz w:val="22"/>
          <w:szCs w:val="22"/>
          <w:u w:val="single"/>
        </w:rPr>
        <w:t>XXII. Adres poczty elektronicznej, adres strony internetowej niezbędny do porozum</w:t>
      </w:r>
      <w:r w:rsidR="00C5103F">
        <w:rPr>
          <w:b/>
          <w:bCs/>
          <w:sz w:val="22"/>
          <w:szCs w:val="22"/>
          <w:u w:val="single"/>
        </w:rPr>
        <w:t>iewania się drogą elektroniczną:</w:t>
      </w:r>
    </w:p>
    <w:p w14:paraId="06971CD3" w14:textId="77777777" w:rsidR="008333DC" w:rsidRDefault="008333DC">
      <w:pPr>
        <w:rPr>
          <w:b/>
          <w:bCs/>
          <w:sz w:val="22"/>
          <w:szCs w:val="22"/>
          <w:u w:val="single"/>
        </w:rPr>
      </w:pPr>
    </w:p>
    <w:p w14:paraId="2C8CAA67" w14:textId="77777777" w:rsidR="00C17060" w:rsidRPr="00C17060" w:rsidRDefault="008333DC">
      <w:pPr>
        <w:jc w:val="both"/>
      </w:pPr>
      <w:r>
        <w:rPr>
          <w:sz w:val="22"/>
          <w:szCs w:val="22"/>
        </w:rPr>
        <w:t xml:space="preserve">1. Adres poczty elektronicznej: </w:t>
      </w:r>
      <w:hyperlink r:id="rId13" w:history="1">
        <w:r>
          <w:rPr>
            <w:rStyle w:val="Hipercze"/>
            <w:sz w:val="22"/>
            <w:szCs w:val="22"/>
          </w:rPr>
          <w:t>zamowienia@wss.olsztyn.pl</w:t>
        </w:r>
      </w:hyperlink>
    </w:p>
    <w:p w14:paraId="63D3F34F" w14:textId="77777777" w:rsidR="00F557AF" w:rsidRDefault="00C17060" w:rsidP="00F557AF">
      <w:pPr>
        <w:jc w:val="both"/>
        <w:rPr>
          <w:sz w:val="22"/>
          <w:szCs w:val="22"/>
        </w:rPr>
      </w:pPr>
      <w:r>
        <w:rPr>
          <w:sz w:val="22"/>
          <w:szCs w:val="22"/>
        </w:rPr>
        <w:t>3</w:t>
      </w:r>
      <w:r w:rsidR="008333DC">
        <w:rPr>
          <w:sz w:val="22"/>
          <w:szCs w:val="22"/>
        </w:rPr>
        <w:t xml:space="preserve">. Adres strony internetowej: </w:t>
      </w:r>
      <w:hyperlink r:id="rId14" w:history="1">
        <w:r w:rsidR="008333DC">
          <w:rPr>
            <w:rStyle w:val="Hipercze"/>
            <w:sz w:val="22"/>
            <w:szCs w:val="22"/>
          </w:rPr>
          <w:t>www.wss.olsztyn.pl</w:t>
        </w:r>
      </w:hyperlink>
      <w:r w:rsidR="008333DC">
        <w:rPr>
          <w:sz w:val="22"/>
          <w:szCs w:val="22"/>
        </w:rPr>
        <w:t xml:space="preserve"> </w:t>
      </w:r>
    </w:p>
    <w:p w14:paraId="026B15DC" w14:textId="77777777" w:rsidR="00F557AF" w:rsidRPr="009123F1" w:rsidRDefault="00C17060" w:rsidP="00F557AF">
      <w:pPr>
        <w:jc w:val="both"/>
        <w:rPr>
          <w:sz w:val="22"/>
          <w:szCs w:val="22"/>
        </w:rPr>
      </w:pPr>
      <w:r w:rsidRPr="009123F1">
        <w:rPr>
          <w:sz w:val="22"/>
          <w:szCs w:val="22"/>
        </w:rPr>
        <w:lastRenderedPageBreak/>
        <w:t>4</w:t>
      </w:r>
      <w:r w:rsidR="00F557AF" w:rsidRPr="009123F1">
        <w:rPr>
          <w:sz w:val="22"/>
          <w:szCs w:val="22"/>
        </w:rPr>
        <w:t>.</w:t>
      </w:r>
      <w:r w:rsidRPr="009123F1">
        <w:rPr>
          <w:sz w:val="22"/>
          <w:szCs w:val="22"/>
        </w:rPr>
        <w:t xml:space="preserve"> </w:t>
      </w:r>
      <w:r w:rsidR="00F557AF" w:rsidRPr="009123F1">
        <w:rPr>
          <w:sz w:val="22"/>
          <w:szCs w:val="22"/>
        </w:rPr>
        <w:t xml:space="preserve">Adres poczty elektronicznej </w:t>
      </w:r>
      <w:r w:rsidRPr="009123F1">
        <w:rPr>
          <w:sz w:val="22"/>
          <w:szCs w:val="22"/>
        </w:rPr>
        <w:t xml:space="preserve">/ skrzynki podawczej ePUAP </w:t>
      </w:r>
      <w:r w:rsidR="00F557AF" w:rsidRPr="009123F1">
        <w:rPr>
          <w:sz w:val="22"/>
          <w:szCs w:val="22"/>
        </w:rPr>
        <w:t xml:space="preserve">na który należy przesłać </w:t>
      </w:r>
      <w:r w:rsidRPr="009123F1">
        <w:rPr>
          <w:sz w:val="22"/>
          <w:szCs w:val="22"/>
        </w:rPr>
        <w:t xml:space="preserve">ofertę </w:t>
      </w:r>
      <w:r w:rsidR="00F557AF" w:rsidRPr="009123F1">
        <w:rPr>
          <w:sz w:val="22"/>
          <w:szCs w:val="22"/>
        </w:rPr>
        <w:t xml:space="preserve">: </w:t>
      </w:r>
      <w:r w:rsidR="00426E78">
        <w:rPr>
          <w:sz w:val="22"/>
          <w:szCs w:val="22"/>
        </w:rPr>
        <w:t xml:space="preserve">              </w:t>
      </w:r>
      <w:r w:rsidRPr="009123F1">
        <w:rPr>
          <w:b/>
          <w:sz w:val="22"/>
          <w:szCs w:val="22"/>
        </w:rPr>
        <w:t>/ WSSzpital</w:t>
      </w:r>
      <w:r w:rsidR="00BC6BF4">
        <w:rPr>
          <w:b/>
          <w:sz w:val="22"/>
          <w:szCs w:val="22"/>
        </w:rPr>
        <w:t xml:space="preserve">/SkrytkaESP </w:t>
      </w:r>
    </w:p>
    <w:p w14:paraId="03EFCA41" w14:textId="77777777" w:rsidR="008333DC" w:rsidRDefault="008333DC">
      <w:pPr>
        <w:jc w:val="both"/>
        <w:rPr>
          <w:b/>
          <w:bCs/>
          <w:sz w:val="22"/>
          <w:szCs w:val="22"/>
          <w:u w:val="single"/>
        </w:rPr>
      </w:pPr>
    </w:p>
    <w:p w14:paraId="7B0F0AD3" w14:textId="77777777" w:rsidR="008333DC" w:rsidRDefault="008333DC">
      <w:pPr>
        <w:jc w:val="both"/>
        <w:rPr>
          <w:b/>
          <w:bCs/>
          <w:sz w:val="22"/>
          <w:szCs w:val="22"/>
          <w:u w:val="single"/>
        </w:rPr>
      </w:pPr>
      <w:r>
        <w:rPr>
          <w:b/>
          <w:bCs/>
          <w:sz w:val="22"/>
          <w:szCs w:val="22"/>
          <w:u w:val="single"/>
        </w:rPr>
        <w:t>XXIII. Informacje dotyczące walut obcych, w jakim dopuszcza się prowa</w:t>
      </w:r>
      <w:r w:rsidR="00C5103F">
        <w:rPr>
          <w:b/>
          <w:bCs/>
          <w:sz w:val="22"/>
          <w:szCs w:val="22"/>
          <w:u w:val="single"/>
        </w:rPr>
        <w:t>dzenie rozliczeń z zamawiającym:</w:t>
      </w:r>
    </w:p>
    <w:p w14:paraId="4FE02A43" w14:textId="77777777" w:rsidR="008333DC" w:rsidRDefault="008333DC">
      <w:pPr>
        <w:jc w:val="both"/>
        <w:rPr>
          <w:b/>
          <w:bCs/>
          <w:sz w:val="22"/>
          <w:szCs w:val="22"/>
          <w:u w:val="single"/>
        </w:rPr>
      </w:pPr>
      <w:r>
        <w:rPr>
          <w:sz w:val="22"/>
          <w:szCs w:val="22"/>
        </w:rPr>
        <w:t xml:space="preserve">Zamawiający nie dopuszcza rozliczeń w walutach obcych. </w:t>
      </w:r>
    </w:p>
    <w:p w14:paraId="5B95CD12" w14:textId="77777777" w:rsidR="008333DC" w:rsidRDefault="008333DC">
      <w:pPr>
        <w:jc w:val="both"/>
        <w:rPr>
          <w:b/>
          <w:bCs/>
          <w:sz w:val="22"/>
          <w:szCs w:val="22"/>
          <w:u w:val="single"/>
        </w:rPr>
      </w:pPr>
    </w:p>
    <w:p w14:paraId="01BA7D8A" w14:textId="77777777" w:rsidR="008333DC" w:rsidRDefault="00C5103F">
      <w:pPr>
        <w:jc w:val="both"/>
        <w:rPr>
          <w:b/>
          <w:bCs/>
          <w:sz w:val="22"/>
          <w:szCs w:val="22"/>
          <w:u w:val="single"/>
        </w:rPr>
      </w:pPr>
      <w:r>
        <w:rPr>
          <w:b/>
          <w:bCs/>
          <w:sz w:val="22"/>
          <w:szCs w:val="22"/>
          <w:u w:val="single"/>
        </w:rPr>
        <w:t>XXIV. Aukcja elektroniczna:</w:t>
      </w:r>
    </w:p>
    <w:p w14:paraId="485E889A" w14:textId="77777777" w:rsidR="008333DC" w:rsidRDefault="008333DC">
      <w:pPr>
        <w:jc w:val="both"/>
        <w:rPr>
          <w:sz w:val="22"/>
          <w:szCs w:val="22"/>
        </w:rPr>
      </w:pPr>
      <w:r>
        <w:rPr>
          <w:sz w:val="22"/>
          <w:szCs w:val="22"/>
        </w:rPr>
        <w:t xml:space="preserve">Zamawiający nie przewiduje prowadzenia aukcji elektronicznej. </w:t>
      </w:r>
    </w:p>
    <w:p w14:paraId="13CB595B" w14:textId="77777777" w:rsidR="008333DC" w:rsidRDefault="008333DC">
      <w:pPr>
        <w:jc w:val="both"/>
        <w:rPr>
          <w:sz w:val="22"/>
          <w:szCs w:val="22"/>
        </w:rPr>
      </w:pPr>
    </w:p>
    <w:p w14:paraId="3DA445D5" w14:textId="77777777" w:rsidR="008333DC" w:rsidRDefault="008333DC">
      <w:pPr>
        <w:jc w:val="both"/>
        <w:rPr>
          <w:b/>
          <w:bCs/>
          <w:sz w:val="22"/>
          <w:szCs w:val="22"/>
        </w:rPr>
      </w:pPr>
      <w:r>
        <w:rPr>
          <w:b/>
          <w:bCs/>
          <w:sz w:val="22"/>
          <w:szCs w:val="22"/>
          <w:u w:val="single"/>
        </w:rPr>
        <w:t>XXV. Koszty udziału w postępowaniu o zamówienie publiczne:</w:t>
      </w:r>
      <w:r>
        <w:rPr>
          <w:b/>
          <w:bCs/>
          <w:sz w:val="22"/>
          <w:szCs w:val="22"/>
        </w:rPr>
        <w:t xml:space="preserve"> </w:t>
      </w:r>
    </w:p>
    <w:p w14:paraId="5375522F" w14:textId="77777777" w:rsidR="008333DC" w:rsidRDefault="008333DC">
      <w:pPr>
        <w:jc w:val="both"/>
        <w:rPr>
          <w:b/>
          <w:bCs/>
          <w:sz w:val="22"/>
          <w:szCs w:val="22"/>
          <w:u w:val="single"/>
        </w:rPr>
      </w:pPr>
      <w:r>
        <w:rPr>
          <w:sz w:val="22"/>
          <w:szCs w:val="22"/>
        </w:rPr>
        <w:t>Zamawiający nie przewiduje zwrotu kosztów udziału w postępowaniu, z wyłączeniem art. 93 ust. 4. ustawy Prawo zamówień publicznych.</w:t>
      </w:r>
    </w:p>
    <w:p w14:paraId="675E05EE" w14:textId="77777777" w:rsidR="008333DC" w:rsidRDefault="008333DC">
      <w:pPr>
        <w:jc w:val="both"/>
        <w:rPr>
          <w:b/>
          <w:bCs/>
          <w:sz w:val="22"/>
          <w:szCs w:val="22"/>
          <w:u w:val="single"/>
        </w:rPr>
      </w:pPr>
    </w:p>
    <w:p w14:paraId="48E6DFF6" w14:textId="77777777" w:rsidR="008333DC" w:rsidRDefault="008333DC">
      <w:pPr>
        <w:jc w:val="both"/>
        <w:rPr>
          <w:sz w:val="22"/>
          <w:szCs w:val="22"/>
        </w:rPr>
      </w:pPr>
      <w:r>
        <w:rPr>
          <w:b/>
          <w:bCs/>
          <w:sz w:val="22"/>
          <w:szCs w:val="22"/>
          <w:u w:val="single"/>
        </w:rPr>
        <w:t>XXVI. Informacje o wymaganiach o których mowa w art. 29 ust. 3a</w:t>
      </w:r>
      <w:r w:rsidR="00C5103F">
        <w:rPr>
          <w:b/>
          <w:bCs/>
          <w:sz w:val="22"/>
          <w:szCs w:val="22"/>
          <w:u w:val="single"/>
        </w:rPr>
        <w:t>:</w:t>
      </w:r>
    </w:p>
    <w:p w14:paraId="68F8EA46" w14:textId="77777777" w:rsidR="008333DC" w:rsidRDefault="008333DC">
      <w:pPr>
        <w:jc w:val="both"/>
        <w:rPr>
          <w:sz w:val="22"/>
          <w:szCs w:val="22"/>
        </w:rPr>
      </w:pPr>
      <w:r>
        <w:rPr>
          <w:sz w:val="22"/>
          <w:szCs w:val="22"/>
        </w:rPr>
        <w:t>Zamawiający nie przewiduje stosowania wymagań z art. 29 ust. 3a.</w:t>
      </w:r>
    </w:p>
    <w:p w14:paraId="0A4F7224" w14:textId="77777777" w:rsidR="008333DC" w:rsidRDefault="008333DC">
      <w:pPr>
        <w:jc w:val="both"/>
        <w:rPr>
          <w:sz w:val="22"/>
          <w:szCs w:val="22"/>
        </w:rPr>
      </w:pPr>
    </w:p>
    <w:p w14:paraId="7D26AFED" w14:textId="77777777" w:rsidR="008333DC" w:rsidRDefault="008333DC">
      <w:pPr>
        <w:jc w:val="both"/>
        <w:rPr>
          <w:sz w:val="22"/>
          <w:szCs w:val="22"/>
        </w:rPr>
      </w:pPr>
      <w:r>
        <w:rPr>
          <w:b/>
          <w:bCs/>
          <w:sz w:val="22"/>
          <w:szCs w:val="22"/>
          <w:u w:val="single"/>
        </w:rPr>
        <w:t>XXVII. Informacje o wymaganiach o których mowa w art. 29 ust. 4</w:t>
      </w:r>
      <w:r w:rsidR="00C5103F">
        <w:rPr>
          <w:b/>
          <w:bCs/>
          <w:sz w:val="22"/>
          <w:szCs w:val="22"/>
          <w:u w:val="single"/>
        </w:rPr>
        <w:t>:</w:t>
      </w:r>
    </w:p>
    <w:p w14:paraId="3DC62EE8" w14:textId="77777777" w:rsidR="008333DC" w:rsidRDefault="008333DC">
      <w:pPr>
        <w:jc w:val="both"/>
        <w:rPr>
          <w:sz w:val="22"/>
          <w:szCs w:val="22"/>
        </w:rPr>
      </w:pPr>
      <w:r>
        <w:rPr>
          <w:sz w:val="22"/>
          <w:szCs w:val="22"/>
        </w:rPr>
        <w:t>Zamawiający nie przewiduje stosowania wymagań z art. 29 ust. 4.</w:t>
      </w:r>
    </w:p>
    <w:p w14:paraId="50F40DEB" w14:textId="77777777" w:rsidR="008333DC" w:rsidRDefault="008333DC">
      <w:pPr>
        <w:jc w:val="both"/>
        <w:rPr>
          <w:sz w:val="22"/>
          <w:szCs w:val="22"/>
        </w:rPr>
      </w:pPr>
    </w:p>
    <w:p w14:paraId="0FEFCB18" w14:textId="77777777" w:rsidR="008333DC" w:rsidRDefault="008333DC">
      <w:pPr>
        <w:jc w:val="both"/>
        <w:rPr>
          <w:sz w:val="22"/>
          <w:szCs w:val="22"/>
          <w:u w:val="single"/>
        </w:rPr>
      </w:pPr>
      <w:r>
        <w:rPr>
          <w:b/>
          <w:bCs/>
          <w:sz w:val="22"/>
          <w:szCs w:val="22"/>
          <w:u w:val="single"/>
        </w:rPr>
        <w:t>XXVIII. Informacje dotyczące podwykonawcy</w:t>
      </w:r>
      <w:r w:rsidR="00C5103F">
        <w:rPr>
          <w:b/>
          <w:bCs/>
          <w:sz w:val="22"/>
          <w:szCs w:val="22"/>
          <w:u w:val="single"/>
        </w:rPr>
        <w:t>:</w:t>
      </w:r>
    </w:p>
    <w:p w14:paraId="3C4649C7" w14:textId="77777777" w:rsidR="00BD21E4" w:rsidRPr="005D1A42" w:rsidRDefault="008333DC">
      <w:pPr>
        <w:jc w:val="both"/>
        <w:rPr>
          <w:color w:val="000000"/>
          <w:sz w:val="22"/>
          <w:szCs w:val="22"/>
          <w:u w:val="single"/>
        </w:rPr>
      </w:pPr>
      <w:r w:rsidRPr="00B40221">
        <w:rPr>
          <w:color w:val="000000"/>
          <w:sz w:val="22"/>
          <w:szCs w:val="22"/>
        </w:rPr>
        <w:t>Zamawiający żąda wskazania przez wykonawcę części zamówienia, których wykonanie zamierza powierzyć podwykonawcom, i podania przez wykonawcę firm podwykonawców.</w:t>
      </w:r>
    </w:p>
    <w:p w14:paraId="007DCDA8" w14:textId="77777777" w:rsidR="00467CA2" w:rsidRDefault="00467CA2">
      <w:pPr>
        <w:jc w:val="both"/>
        <w:rPr>
          <w:b/>
          <w:bCs/>
          <w:sz w:val="22"/>
          <w:szCs w:val="22"/>
          <w:u w:val="single"/>
        </w:rPr>
      </w:pPr>
    </w:p>
    <w:p w14:paraId="4C2B1777" w14:textId="77777777" w:rsidR="008333DC" w:rsidRDefault="008333DC">
      <w:pPr>
        <w:jc w:val="both"/>
        <w:rPr>
          <w:b/>
          <w:bCs/>
          <w:sz w:val="22"/>
          <w:szCs w:val="22"/>
          <w:u w:val="single"/>
        </w:rPr>
      </w:pPr>
      <w:r>
        <w:rPr>
          <w:b/>
          <w:bCs/>
          <w:sz w:val="22"/>
          <w:szCs w:val="22"/>
          <w:u w:val="single"/>
        </w:rPr>
        <w:t>XXIX. Postanowienia końcowe</w:t>
      </w:r>
      <w:r>
        <w:rPr>
          <w:b/>
          <w:bCs/>
          <w:sz w:val="22"/>
          <w:szCs w:val="22"/>
        </w:rPr>
        <w:t>:</w:t>
      </w:r>
    </w:p>
    <w:p w14:paraId="4A98B1BE" w14:textId="77777777" w:rsidR="008333DC" w:rsidRDefault="008333DC" w:rsidP="005E250F">
      <w:pPr>
        <w:jc w:val="both"/>
        <w:rPr>
          <w:sz w:val="22"/>
          <w:szCs w:val="22"/>
        </w:rPr>
      </w:pPr>
      <w:r>
        <w:rPr>
          <w:sz w:val="22"/>
          <w:szCs w:val="22"/>
          <w:u w:val="single"/>
        </w:rPr>
        <w:t>Zasada ogłoszenia wyników przetargu</w:t>
      </w:r>
    </w:p>
    <w:p w14:paraId="6EDFDAC5" w14:textId="77777777" w:rsidR="008333DC" w:rsidRDefault="008333DC">
      <w:pPr>
        <w:ind w:left="60"/>
        <w:jc w:val="both"/>
        <w:rPr>
          <w:sz w:val="22"/>
          <w:szCs w:val="22"/>
          <w:u w:val="single"/>
        </w:rPr>
      </w:pPr>
      <w:r>
        <w:rPr>
          <w:sz w:val="22"/>
          <w:szCs w:val="22"/>
        </w:rPr>
        <w:t>O wyniku postępowania zamawiający powiadomi niezwłocznie wykonawców zgodnie z wym</w:t>
      </w:r>
      <w:r w:rsidR="006408E3">
        <w:rPr>
          <w:sz w:val="22"/>
          <w:szCs w:val="22"/>
        </w:rPr>
        <w:t xml:space="preserve">ogami art. 92 </w:t>
      </w:r>
      <w:r>
        <w:rPr>
          <w:sz w:val="22"/>
          <w:szCs w:val="22"/>
        </w:rPr>
        <w:t>ustawy</w:t>
      </w:r>
      <w:r w:rsidR="006408E3">
        <w:rPr>
          <w:sz w:val="22"/>
          <w:szCs w:val="22"/>
        </w:rPr>
        <w:t>.</w:t>
      </w:r>
    </w:p>
    <w:p w14:paraId="3DD355C9" w14:textId="77777777" w:rsidR="008333DC" w:rsidRDefault="008333DC">
      <w:pPr>
        <w:ind w:left="60"/>
        <w:jc w:val="both"/>
        <w:rPr>
          <w:sz w:val="22"/>
          <w:szCs w:val="22"/>
          <w:u w:val="single"/>
        </w:rPr>
      </w:pPr>
    </w:p>
    <w:p w14:paraId="7D990897" w14:textId="77777777" w:rsidR="008333DC" w:rsidRDefault="008333DC">
      <w:pPr>
        <w:ind w:left="60"/>
        <w:jc w:val="both"/>
        <w:rPr>
          <w:sz w:val="22"/>
          <w:szCs w:val="22"/>
        </w:rPr>
      </w:pPr>
      <w:r>
        <w:rPr>
          <w:sz w:val="22"/>
          <w:szCs w:val="22"/>
          <w:u w:val="single"/>
        </w:rPr>
        <w:t xml:space="preserve">Zasady udostępniania dokumentów </w:t>
      </w:r>
    </w:p>
    <w:p w14:paraId="1E566B81" w14:textId="77777777" w:rsidR="00A204EC" w:rsidRDefault="008333DC" w:rsidP="00704409">
      <w:pPr>
        <w:numPr>
          <w:ilvl w:val="0"/>
          <w:numId w:val="15"/>
        </w:numPr>
        <w:jc w:val="both"/>
        <w:rPr>
          <w:sz w:val="22"/>
          <w:szCs w:val="22"/>
        </w:rPr>
      </w:pPr>
      <w:r>
        <w:rPr>
          <w:sz w:val="22"/>
          <w:szCs w:val="22"/>
        </w:rP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14:paraId="47E4CA63" w14:textId="77777777" w:rsidR="008333DC" w:rsidRPr="00A204EC" w:rsidRDefault="008333DC" w:rsidP="00704409">
      <w:pPr>
        <w:numPr>
          <w:ilvl w:val="0"/>
          <w:numId w:val="15"/>
        </w:numPr>
        <w:jc w:val="both"/>
        <w:rPr>
          <w:sz w:val="22"/>
          <w:szCs w:val="22"/>
        </w:rPr>
      </w:pPr>
      <w:r>
        <w:rPr>
          <w:sz w:val="22"/>
          <w:szCs w:val="22"/>
        </w:rPr>
        <w:t xml:space="preserve"> </w:t>
      </w:r>
      <w:r w:rsidRPr="00A204EC">
        <w:rPr>
          <w:sz w:val="22"/>
          <w:szCs w:val="22"/>
          <w:u w:val="single"/>
        </w:rPr>
        <w:t>Udostępnienie zainteresowanym odbywać się będzie wg poniższych zasad:</w:t>
      </w:r>
    </w:p>
    <w:p w14:paraId="15E93B61" w14:textId="77777777" w:rsidR="008333DC" w:rsidRPr="009E2833" w:rsidRDefault="008333DC" w:rsidP="00704409">
      <w:pPr>
        <w:numPr>
          <w:ilvl w:val="0"/>
          <w:numId w:val="11"/>
        </w:numPr>
        <w:shd w:val="clear" w:color="auto" w:fill="FFFFFF"/>
        <w:jc w:val="both"/>
        <w:rPr>
          <w:sz w:val="22"/>
          <w:szCs w:val="22"/>
        </w:rPr>
      </w:pPr>
      <w:r w:rsidRPr="009E2833">
        <w:rPr>
          <w:sz w:val="22"/>
          <w:szCs w:val="22"/>
        </w:rPr>
        <w:t>Przekazanie protokołu lub załączników następuje przy użyciu środków komunikacji elektronicznej.</w:t>
      </w:r>
    </w:p>
    <w:p w14:paraId="22AA766B" w14:textId="77777777" w:rsidR="008333DC" w:rsidRDefault="008333DC" w:rsidP="00704409">
      <w:pPr>
        <w:numPr>
          <w:ilvl w:val="0"/>
          <w:numId w:val="11"/>
        </w:numPr>
        <w:jc w:val="both"/>
        <w:rPr>
          <w:sz w:val="22"/>
          <w:szCs w:val="22"/>
        </w:rPr>
      </w:pPr>
      <w:r w:rsidRPr="009E2833">
        <w:rPr>
          <w:sz w:val="22"/>
          <w:szCs w:val="22"/>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1EDABE20" w14:textId="77777777" w:rsidR="00467CA2" w:rsidRPr="00A204EC" w:rsidRDefault="00467CA2" w:rsidP="00704409">
      <w:pPr>
        <w:numPr>
          <w:ilvl w:val="0"/>
          <w:numId w:val="15"/>
        </w:numPr>
        <w:jc w:val="both"/>
        <w:rPr>
          <w:sz w:val="22"/>
          <w:szCs w:val="22"/>
        </w:rPr>
      </w:pPr>
      <w:r w:rsidRPr="00A204EC">
        <w:rPr>
          <w:sz w:val="22"/>
          <w:szCs w:val="22"/>
          <w:u w:val="single"/>
        </w:rPr>
        <w:t>Zasada zastosowania klauzuli informacyjnej z art. 13 RODO.</w:t>
      </w:r>
    </w:p>
    <w:p w14:paraId="4A9F67C7" w14:textId="77777777" w:rsidR="00467CA2" w:rsidRPr="00A204EC" w:rsidRDefault="00467CA2" w:rsidP="00A204EC">
      <w:pPr>
        <w:ind w:left="420"/>
        <w:jc w:val="both"/>
        <w:rPr>
          <w:sz w:val="22"/>
          <w:szCs w:val="22"/>
        </w:rPr>
      </w:pPr>
      <w:r w:rsidRPr="00A204EC">
        <w:rPr>
          <w:sz w:val="22"/>
          <w:szCs w:val="22"/>
          <w:lang w:eastAsia="pl-PL"/>
        </w:rPr>
        <w:t xml:space="preserve">Zgodnie z art. 13 ust. 1 i 2 </w:t>
      </w:r>
      <w:r w:rsidRPr="00A204EC">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204EC">
        <w:rPr>
          <w:sz w:val="22"/>
          <w:szCs w:val="22"/>
          <w:lang w:eastAsia="pl-PL"/>
        </w:rPr>
        <w:t xml:space="preserve">dalej „RODO”, informuję, że: </w:t>
      </w:r>
    </w:p>
    <w:p w14:paraId="293B5A0E" w14:textId="77777777" w:rsidR="00467CA2" w:rsidRPr="00467CA2" w:rsidRDefault="00467CA2" w:rsidP="00704409">
      <w:pPr>
        <w:pStyle w:val="Akapitzlist1"/>
        <w:numPr>
          <w:ilvl w:val="0"/>
          <w:numId w:val="26"/>
        </w:numPr>
        <w:suppressAutoHyphens w:val="0"/>
        <w:spacing w:after="150" w:line="276" w:lineRule="auto"/>
        <w:ind w:left="426" w:hanging="426"/>
        <w:contextualSpacing/>
        <w:jc w:val="both"/>
        <w:rPr>
          <w:sz w:val="22"/>
          <w:szCs w:val="22"/>
          <w:lang w:eastAsia="pl-PL"/>
        </w:rPr>
      </w:pPr>
      <w:r w:rsidRPr="00467CA2">
        <w:rPr>
          <w:sz w:val="22"/>
          <w:szCs w:val="22"/>
          <w:lang w:eastAsia="pl-PL"/>
        </w:rPr>
        <w:t>administratorem Pani/Pana danych osobowych jest Wojewódzki Szpital Specjalistyczny, ul. Żołnierska 18, 10-561 Olsztyn</w:t>
      </w:r>
      <w:r w:rsidRPr="00467CA2">
        <w:rPr>
          <w:sz w:val="22"/>
          <w:szCs w:val="22"/>
        </w:rPr>
        <w:t>;</w:t>
      </w:r>
    </w:p>
    <w:p w14:paraId="71DEBCED"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sz w:val="22"/>
          <w:szCs w:val="22"/>
          <w:lang w:eastAsia="pl-PL"/>
        </w:rPr>
      </w:pPr>
      <w:r w:rsidRPr="00467CA2">
        <w:rPr>
          <w:sz w:val="22"/>
          <w:szCs w:val="22"/>
          <w:lang w:eastAsia="pl-PL"/>
        </w:rPr>
        <w:lastRenderedPageBreak/>
        <w:t xml:space="preserve">inspektorem ochrony danych osobowych w </w:t>
      </w:r>
      <w:r w:rsidRPr="00467CA2">
        <w:rPr>
          <w:i/>
          <w:sz w:val="22"/>
          <w:szCs w:val="22"/>
          <w:lang w:eastAsia="pl-PL"/>
        </w:rPr>
        <w:t xml:space="preserve">Szpitalu  </w:t>
      </w:r>
      <w:r w:rsidRPr="00467CA2">
        <w:rPr>
          <w:sz w:val="22"/>
          <w:szCs w:val="22"/>
          <w:lang w:eastAsia="pl-PL"/>
        </w:rPr>
        <w:t xml:space="preserve">Pani Beata Jastrzębowska </w:t>
      </w:r>
      <w:hyperlink r:id="rId15" w:history="1">
        <w:r w:rsidRPr="00467CA2">
          <w:rPr>
            <w:rStyle w:val="Hipercze"/>
            <w:color w:val="auto"/>
            <w:sz w:val="22"/>
            <w:szCs w:val="22"/>
            <w:lang w:eastAsia="pl-PL"/>
          </w:rPr>
          <w:t>bjastrzębowska@wss.olsztyn.pl</w:t>
        </w:r>
      </w:hyperlink>
      <w:r w:rsidRPr="00467CA2">
        <w:rPr>
          <w:sz w:val="22"/>
          <w:szCs w:val="22"/>
          <w:lang w:eastAsia="pl-PL"/>
        </w:rPr>
        <w:t xml:space="preserve"> tel. 89 53 86 353;</w:t>
      </w:r>
    </w:p>
    <w:p w14:paraId="671079B9"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sz w:val="22"/>
          <w:szCs w:val="22"/>
          <w:lang w:eastAsia="pl-PL"/>
        </w:rPr>
      </w:pPr>
      <w:r w:rsidRPr="00467CA2">
        <w:rPr>
          <w:sz w:val="22"/>
          <w:szCs w:val="22"/>
          <w:lang w:eastAsia="pl-PL"/>
        </w:rPr>
        <w:t>Pani/Pana dane osobowe przetwarzane będą na podstawie art. 6 ust. 1 lit. c</w:t>
      </w:r>
      <w:r w:rsidRPr="00467CA2">
        <w:rPr>
          <w:i/>
          <w:sz w:val="22"/>
          <w:szCs w:val="22"/>
          <w:lang w:eastAsia="pl-PL"/>
        </w:rPr>
        <w:t xml:space="preserve"> </w:t>
      </w:r>
      <w:r w:rsidRPr="00467CA2">
        <w:rPr>
          <w:sz w:val="22"/>
          <w:szCs w:val="22"/>
          <w:lang w:eastAsia="pl-PL"/>
        </w:rPr>
        <w:t xml:space="preserve">RODO w celu </w:t>
      </w:r>
      <w:r w:rsidRPr="00467CA2">
        <w:rPr>
          <w:sz w:val="22"/>
          <w:szCs w:val="22"/>
        </w:rPr>
        <w:t>związanym z przedmiotowym postępowaniem;</w:t>
      </w:r>
    </w:p>
    <w:p w14:paraId="3282957A"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sz w:val="22"/>
          <w:szCs w:val="22"/>
          <w:lang w:eastAsia="pl-PL"/>
        </w:rPr>
      </w:pPr>
      <w:r w:rsidRPr="00467CA2">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E702884"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sz w:val="22"/>
          <w:szCs w:val="22"/>
          <w:lang w:eastAsia="pl-PL"/>
        </w:rPr>
      </w:pPr>
      <w:r w:rsidRPr="00467CA2">
        <w:rPr>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D9E675"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b/>
          <w:i/>
          <w:sz w:val="22"/>
          <w:szCs w:val="22"/>
          <w:lang w:eastAsia="pl-PL"/>
        </w:rPr>
      </w:pPr>
      <w:r w:rsidRPr="00467CA2">
        <w:rPr>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24D461"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sz w:val="22"/>
          <w:szCs w:val="22"/>
        </w:rPr>
      </w:pPr>
      <w:r w:rsidRPr="00467CA2">
        <w:rPr>
          <w:sz w:val="22"/>
          <w:szCs w:val="22"/>
          <w:lang w:eastAsia="pl-PL"/>
        </w:rPr>
        <w:t>w odniesieniu do Pani/Pana danych osobowych decyzje nie będą podejmowane w sposób zautomatyzowany, stosowanie do art. 22 RODO;</w:t>
      </w:r>
    </w:p>
    <w:p w14:paraId="3C8B1CCB"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sz w:val="22"/>
          <w:szCs w:val="22"/>
          <w:lang w:eastAsia="pl-PL"/>
        </w:rPr>
      </w:pPr>
      <w:r w:rsidRPr="00467CA2">
        <w:rPr>
          <w:sz w:val="22"/>
          <w:szCs w:val="22"/>
          <w:lang w:eastAsia="pl-PL"/>
        </w:rPr>
        <w:t>posiada Pani/Pan:</w:t>
      </w:r>
    </w:p>
    <w:p w14:paraId="53F01A2F" w14:textId="77777777" w:rsidR="00467CA2" w:rsidRPr="00467CA2" w:rsidRDefault="00467CA2" w:rsidP="00704409">
      <w:pPr>
        <w:pStyle w:val="Akapitzlist1"/>
        <w:numPr>
          <w:ilvl w:val="0"/>
          <w:numId w:val="28"/>
        </w:numPr>
        <w:suppressAutoHyphens w:val="0"/>
        <w:spacing w:after="150" w:line="276" w:lineRule="auto"/>
        <w:ind w:left="709" w:hanging="283"/>
        <w:contextualSpacing/>
        <w:jc w:val="both"/>
        <w:rPr>
          <w:sz w:val="22"/>
          <w:szCs w:val="22"/>
          <w:lang w:eastAsia="pl-PL"/>
        </w:rPr>
      </w:pPr>
      <w:r w:rsidRPr="00467CA2">
        <w:rPr>
          <w:sz w:val="22"/>
          <w:szCs w:val="22"/>
          <w:lang w:eastAsia="pl-PL"/>
        </w:rPr>
        <w:t>na podstawie art. 15 RODO prawo dostępu do danych osobowych Pani/Pana dotyczących;</w:t>
      </w:r>
    </w:p>
    <w:p w14:paraId="33EADA7D" w14:textId="77777777" w:rsidR="00467CA2" w:rsidRPr="00467CA2" w:rsidRDefault="00467CA2" w:rsidP="00704409">
      <w:pPr>
        <w:pStyle w:val="Akapitzlist1"/>
        <w:numPr>
          <w:ilvl w:val="0"/>
          <w:numId w:val="28"/>
        </w:numPr>
        <w:suppressAutoHyphens w:val="0"/>
        <w:spacing w:after="150" w:line="276" w:lineRule="auto"/>
        <w:ind w:left="709" w:hanging="283"/>
        <w:contextualSpacing/>
        <w:jc w:val="both"/>
        <w:rPr>
          <w:sz w:val="22"/>
          <w:szCs w:val="22"/>
          <w:lang w:eastAsia="pl-PL"/>
        </w:rPr>
      </w:pPr>
      <w:r w:rsidRPr="00467CA2">
        <w:rPr>
          <w:sz w:val="22"/>
          <w:szCs w:val="22"/>
          <w:lang w:eastAsia="pl-PL"/>
        </w:rPr>
        <w:t xml:space="preserve">na podstawie art. 16 RODO prawo do sprostowania Pani/Pana danych osobowych </w:t>
      </w:r>
      <w:r w:rsidRPr="00467CA2">
        <w:rPr>
          <w:b/>
          <w:sz w:val="22"/>
          <w:szCs w:val="22"/>
          <w:vertAlign w:val="superscript"/>
          <w:lang w:eastAsia="pl-PL"/>
        </w:rPr>
        <w:t>**</w:t>
      </w:r>
      <w:r w:rsidRPr="00467CA2">
        <w:rPr>
          <w:sz w:val="22"/>
          <w:szCs w:val="22"/>
          <w:lang w:eastAsia="pl-PL"/>
        </w:rPr>
        <w:t>;</w:t>
      </w:r>
    </w:p>
    <w:p w14:paraId="0048E1F1" w14:textId="77777777" w:rsidR="00467CA2" w:rsidRPr="00467CA2" w:rsidRDefault="00467CA2" w:rsidP="00704409">
      <w:pPr>
        <w:pStyle w:val="Akapitzlist1"/>
        <w:numPr>
          <w:ilvl w:val="0"/>
          <w:numId w:val="28"/>
        </w:numPr>
        <w:suppressAutoHyphens w:val="0"/>
        <w:spacing w:after="150" w:line="276" w:lineRule="auto"/>
        <w:ind w:left="709" w:hanging="283"/>
        <w:contextualSpacing/>
        <w:jc w:val="both"/>
        <w:rPr>
          <w:sz w:val="22"/>
          <w:szCs w:val="22"/>
          <w:lang w:eastAsia="pl-PL"/>
        </w:rPr>
      </w:pPr>
      <w:r w:rsidRPr="00467CA2">
        <w:rPr>
          <w:sz w:val="22"/>
          <w:szCs w:val="22"/>
          <w:lang w:eastAsia="pl-PL"/>
        </w:rPr>
        <w:t xml:space="preserve">na podstawie art. 18 RODO prawo żądania od administratora ograniczenia przetwarzania danych osobowych z zastrzeżeniem przypadków, o których mowa w art. 18 ust. 2 RODO ***;  </w:t>
      </w:r>
    </w:p>
    <w:p w14:paraId="69CEC5F6" w14:textId="77777777" w:rsidR="00467CA2" w:rsidRPr="00467CA2" w:rsidRDefault="00467CA2" w:rsidP="00704409">
      <w:pPr>
        <w:pStyle w:val="Akapitzlist1"/>
        <w:numPr>
          <w:ilvl w:val="0"/>
          <w:numId w:val="28"/>
        </w:numPr>
        <w:suppressAutoHyphens w:val="0"/>
        <w:spacing w:after="150" w:line="276" w:lineRule="auto"/>
        <w:ind w:left="709" w:hanging="283"/>
        <w:contextualSpacing/>
        <w:jc w:val="both"/>
        <w:rPr>
          <w:i/>
          <w:sz w:val="22"/>
          <w:szCs w:val="22"/>
          <w:lang w:eastAsia="pl-PL"/>
        </w:rPr>
      </w:pPr>
      <w:r w:rsidRPr="00467CA2">
        <w:rPr>
          <w:sz w:val="22"/>
          <w:szCs w:val="22"/>
          <w:lang w:eastAsia="pl-PL"/>
        </w:rPr>
        <w:t>prawo do wniesienia skargi do Prezesa Urzędu Ochrony Danych Osobowych, gdy uzna Pani/Pan, że przetwarzanie danych osobowych Pani/Pana dotyczących narusza przepisy RODO;</w:t>
      </w:r>
    </w:p>
    <w:p w14:paraId="7F64FE5B" w14:textId="77777777" w:rsidR="00467CA2" w:rsidRPr="00467CA2" w:rsidRDefault="00467CA2" w:rsidP="00704409">
      <w:pPr>
        <w:pStyle w:val="Akapitzlist1"/>
        <w:numPr>
          <w:ilvl w:val="0"/>
          <w:numId w:val="27"/>
        </w:numPr>
        <w:suppressAutoHyphens w:val="0"/>
        <w:spacing w:after="150" w:line="276" w:lineRule="auto"/>
        <w:ind w:left="426" w:hanging="426"/>
        <w:contextualSpacing/>
        <w:jc w:val="both"/>
        <w:rPr>
          <w:i/>
          <w:sz w:val="22"/>
          <w:szCs w:val="22"/>
          <w:lang w:eastAsia="pl-PL"/>
        </w:rPr>
      </w:pPr>
      <w:r w:rsidRPr="00467CA2">
        <w:rPr>
          <w:sz w:val="22"/>
          <w:szCs w:val="22"/>
          <w:lang w:eastAsia="pl-PL"/>
        </w:rPr>
        <w:t>nie przysługuje Pani/Panu:</w:t>
      </w:r>
    </w:p>
    <w:p w14:paraId="0F7ECC96" w14:textId="77777777" w:rsidR="00467CA2" w:rsidRPr="00467CA2" w:rsidRDefault="00467CA2" w:rsidP="00704409">
      <w:pPr>
        <w:pStyle w:val="Akapitzlist1"/>
        <w:numPr>
          <w:ilvl w:val="0"/>
          <w:numId w:val="29"/>
        </w:numPr>
        <w:suppressAutoHyphens w:val="0"/>
        <w:spacing w:after="150" w:line="276" w:lineRule="auto"/>
        <w:ind w:left="709" w:hanging="283"/>
        <w:contextualSpacing/>
        <w:jc w:val="both"/>
        <w:rPr>
          <w:i/>
          <w:sz w:val="22"/>
          <w:szCs w:val="22"/>
          <w:lang w:eastAsia="pl-PL"/>
        </w:rPr>
      </w:pPr>
      <w:r w:rsidRPr="00467CA2">
        <w:rPr>
          <w:sz w:val="22"/>
          <w:szCs w:val="22"/>
          <w:lang w:eastAsia="pl-PL"/>
        </w:rPr>
        <w:t>w związku z art. 17 ust. 3 lit. b, d lub e RODO prawo do usunięcia danych osobowych;</w:t>
      </w:r>
    </w:p>
    <w:p w14:paraId="13CDDCD2" w14:textId="77777777" w:rsidR="00467CA2" w:rsidRPr="00467CA2" w:rsidRDefault="00467CA2" w:rsidP="00704409">
      <w:pPr>
        <w:pStyle w:val="Akapitzlist1"/>
        <w:numPr>
          <w:ilvl w:val="0"/>
          <w:numId w:val="29"/>
        </w:numPr>
        <w:suppressAutoHyphens w:val="0"/>
        <w:spacing w:after="150" w:line="276" w:lineRule="auto"/>
        <w:ind w:left="709" w:hanging="283"/>
        <w:contextualSpacing/>
        <w:jc w:val="both"/>
        <w:rPr>
          <w:b/>
          <w:i/>
          <w:sz w:val="22"/>
          <w:szCs w:val="22"/>
          <w:lang w:eastAsia="pl-PL"/>
        </w:rPr>
      </w:pPr>
      <w:r w:rsidRPr="00467CA2">
        <w:rPr>
          <w:sz w:val="22"/>
          <w:szCs w:val="22"/>
          <w:lang w:eastAsia="pl-PL"/>
        </w:rPr>
        <w:t>prawo do przenoszenia danych osobowych, o którym mowa w art. 20 RODO;</w:t>
      </w:r>
    </w:p>
    <w:p w14:paraId="27F9E28F" w14:textId="77777777" w:rsidR="00CC5B1B" w:rsidRPr="00467CA2" w:rsidRDefault="00467CA2" w:rsidP="00704409">
      <w:pPr>
        <w:pStyle w:val="Akapitzlist1"/>
        <w:numPr>
          <w:ilvl w:val="0"/>
          <w:numId w:val="29"/>
        </w:numPr>
        <w:suppressAutoHyphens w:val="0"/>
        <w:spacing w:after="150" w:line="276" w:lineRule="auto"/>
        <w:ind w:left="709" w:hanging="283"/>
        <w:contextualSpacing/>
        <w:jc w:val="both"/>
        <w:rPr>
          <w:b/>
          <w:i/>
          <w:sz w:val="22"/>
          <w:szCs w:val="22"/>
          <w:lang w:eastAsia="pl-PL"/>
        </w:rPr>
      </w:pPr>
      <w:r w:rsidRPr="00467CA2">
        <w:rPr>
          <w:sz w:val="22"/>
          <w:szCs w:val="22"/>
          <w:lang w:eastAsia="pl-PL"/>
        </w:rPr>
        <w:t xml:space="preserve">na podstawie art. 21 RODO prawo sprzeciwu, wobec przetwarzania danych osobowych, gdyż podstawą prawną przetwarzania Pani/Pana danych osobowych jest art. 6 ust. 1 lit. c RODO. </w:t>
      </w:r>
    </w:p>
    <w:p w14:paraId="78E8323F" w14:textId="77777777" w:rsidR="008333DC" w:rsidRDefault="008333DC">
      <w:pPr>
        <w:jc w:val="both"/>
        <w:rPr>
          <w:b/>
          <w:bCs/>
          <w:sz w:val="22"/>
          <w:szCs w:val="22"/>
          <w:u w:val="single"/>
        </w:rPr>
      </w:pPr>
      <w:r>
        <w:rPr>
          <w:sz w:val="22"/>
          <w:szCs w:val="22"/>
        </w:rPr>
        <w:t>W sprawach nieuregulowanych zastosowanie mają przepisy ustawy Prawo zamówień publicznych oraz Kodeks cywilny.</w:t>
      </w:r>
    </w:p>
    <w:p w14:paraId="1A81F0B1" w14:textId="77777777" w:rsidR="008333DC" w:rsidRDefault="008333DC">
      <w:pPr>
        <w:jc w:val="both"/>
        <w:rPr>
          <w:b/>
          <w:bCs/>
          <w:sz w:val="22"/>
          <w:szCs w:val="22"/>
          <w:u w:val="single"/>
        </w:rPr>
      </w:pPr>
    </w:p>
    <w:p w14:paraId="48A6AF8D" w14:textId="77777777" w:rsidR="008333DC" w:rsidRDefault="008333DC">
      <w:pPr>
        <w:jc w:val="both"/>
        <w:rPr>
          <w:b/>
          <w:bCs/>
          <w:sz w:val="22"/>
          <w:szCs w:val="22"/>
        </w:rPr>
      </w:pPr>
      <w:r>
        <w:rPr>
          <w:b/>
          <w:bCs/>
          <w:sz w:val="22"/>
          <w:szCs w:val="22"/>
          <w:u w:val="single"/>
        </w:rPr>
        <w:t>XXX. Załączniki</w:t>
      </w:r>
      <w:r>
        <w:rPr>
          <w:b/>
          <w:bCs/>
          <w:sz w:val="22"/>
          <w:szCs w:val="22"/>
        </w:rPr>
        <w:t>:</w:t>
      </w:r>
    </w:p>
    <w:p w14:paraId="717AAFBA" w14:textId="77777777" w:rsidR="008333DC" w:rsidRDefault="008333DC">
      <w:pPr>
        <w:jc w:val="both"/>
        <w:rPr>
          <w:b/>
          <w:bCs/>
          <w:sz w:val="22"/>
          <w:szCs w:val="22"/>
        </w:rPr>
      </w:pPr>
    </w:p>
    <w:p w14:paraId="2F893E3E" w14:textId="77777777" w:rsidR="008333DC" w:rsidRDefault="008333DC">
      <w:pPr>
        <w:jc w:val="both"/>
        <w:rPr>
          <w:sz w:val="22"/>
          <w:szCs w:val="22"/>
        </w:rPr>
      </w:pPr>
      <w:r>
        <w:rPr>
          <w:sz w:val="22"/>
          <w:szCs w:val="22"/>
        </w:rPr>
        <w:t>Załączniki składające się na integralną cześć specyfikacji:</w:t>
      </w:r>
    </w:p>
    <w:p w14:paraId="56EE48EE" w14:textId="77777777" w:rsidR="008333DC" w:rsidRDefault="008333DC">
      <w:pPr>
        <w:jc w:val="both"/>
        <w:rPr>
          <w:sz w:val="22"/>
          <w:szCs w:val="22"/>
        </w:rPr>
      </w:pPr>
    </w:p>
    <w:p w14:paraId="496873BF" w14:textId="301AAC4E" w:rsidR="725EB54A" w:rsidRDefault="725EB54A" w:rsidP="3B7C6058">
      <w:pPr>
        <w:pStyle w:val="Akapitzlist1"/>
        <w:numPr>
          <w:ilvl w:val="1"/>
          <w:numId w:val="1"/>
        </w:numPr>
        <w:ind w:left="567" w:firstLine="0"/>
        <w:jc w:val="both"/>
        <w:rPr>
          <w:sz w:val="20"/>
          <w:szCs w:val="20"/>
        </w:rPr>
      </w:pPr>
      <w:r w:rsidRPr="3B7C6058">
        <w:rPr>
          <w:sz w:val="20"/>
          <w:szCs w:val="20"/>
        </w:rPr>
        <w:t>Jednolity Europejski Dokument Zamówienia</w:t>
      </w:r>
    </w:p>
    <w:p w14:paraId="72E63E73" w14:textId="3B023780" w:rsidR="725EB54A" w:rsidRDefault="725EB54A" w:rsidP="3B7C6058">
      <w:pPr>
        <w:pStyle w:val="Akapitzlist1"/>
        <w:numPr>
          <w:ilvl w:val="1"/>
          <w:numId w:val="1"/>
        </w:numPr>
        <w:ind w:left="567" w:firstLine="0"/>
        <w:jc w:val="both"/>
        <w:rPr>
          <w:sz w:val="20"/>
          <w:szCs w:val="20"/>
        </w:rPr>
      </w:pPr>
      <w:r w:rsidRPr="3B7C6058">
        <w:rPr>
          <w:sz w:val="20"/>
          <w:szCs w:val="20"/>
        </w:rPr>
        <w:t xml:space="preserve"> formularz ofertowy</w:t>
      </w:r>
    </w:p>
    <w:p w14:paraId="363AA429" w14:textId="32911BD2" w:rsidR="725EB54A" w:rsidRDefault="725EB54A" w:rsidP="3B7C6058">
      <w:pPr>
        <w:pStyle w:val="Akapitzlist1"/>
        <w:numPr>
          <w:ilvl w:val="1"/>
          <w:numId w:val="1"/>
        </w:numPr>
        <w:ind w:left="567" w:firstLine="0"/>
        <w:jc w:val="both"/>
        <w:rPr>
          <w:sz w:val="20"/>
          <w:szCs w:val="20"/>
        </w:rPr>
      </w:pPr>
      <w:r w:rsidRPr="3B7C6058">
        <w:rPr>
          <w:sz w:val="20"/>
          <w:szCs w:val="20"/>
        </w:rPr>
        <w:t xml:space="preserve"> formularz cenowy</w:t>
      </w:r>
    </w:p>
    <w:p w14:paraId="3D269A8B" w14:textId="5B540C18" w:rsidR="725EB54A" w:rsidRDefault="725EB54A" w:rsidP="3B7C6058">
      <w:pPr>
        <w:pStyle w:val="Akapitzlist1"/>
        <w:numPr>
          <w:ilvl w:val="1"/>
          <w:numId w:val="1"/>
        </w:numPr>
        <w:ind w:left="567" w:firstLine="0"/>
        <w:jc w:val="both"/>
        <w:rPr>
          <w:sz w:val="20"/>
          <w:szCs w:val="20"/>
        </w:rPr>
      </w:pPr>
      <w:r w:rsidRPr="3B7C6058">
        <w:rPr>
          <w:sz w:val="20"/>
          <w:szCs w:val="20"/>
        </w:rPr>
        <w:t xml:space="preserve"> projekt umowy dla transportu sanitarnego </w:t>
      </w:r>
    </w:p>
    <w:p w14:paraId="45132FC1" w14:textId="5AD69D74" w:rsidR="725EB54A" w:rsidRDefault="725EB54A" w:rsidP="3B7C6058">
      <w:pPr>
        <w:pStyle w:val="Akapitzlist1"/>
        <w:numPr>
          <w:ilvl w:val="1"/>
          <w:numId w:val="1"/>
        </w:numPr>
        <w:ind w:left="567" w:firstLine="0"/>
        <w:jc w:val="both"/>
        <w:rPr>
          <w:sz w:val="20"/>
          <w:szCs w:val="20"/>
        </w:rPr>
      </w:pPr>
      <w:r w:rsidRPr="3B7C6058">
        <w:rPr>
          <w:sz w:val="20"/>
          <w:szCs w:val="20"/>
        </w:rPr>
        <w:t>wzór oświadczenia dotyczącego grupy kapitałowej</w:t>
      </w:r>
    </w:p>
    <w:p w14:paraId="2D5DB4AE" w14:textId="648E0111" w:rsidR="725EB54A" w:rsidRDefault="725EB54A" w:rsidP="3B7C6058">
      <w:pPr>
        <w:pStyle w:val="Akapitzlist1"/>
        <w:numPr>
          <w:ilvl w:val="1"/>
          <w:numId w:val="1"/>
        </w:numPr>
        <w:ind w:left="567" w:firstLine="0"/>
        <w:jc w:val="both"/>
        <w:rPr>
          <w:sz w:val="20"/>
          <w:szCs w:val="20"/>
        </w:rPr>
      </w:pPr>
      <w:r w:rsidRPr="3B7C6058">
        <w:rPr>
          <w:sz w:val="20"/>
          <w:szCs w:val="20"/>
        </w:rPr>
        <w:t xml:space="preserve"> wzór wykazu karetek</w:t>
      </w:r>
    </w:p>
    <w:p w14:paraId="012F3A48" w14:textId="5E581F1B" w:rsidR="725EB54A" w:rsidRDefault="725EB54A" w:rsidP="3B7C6058">
      <w:pPr>
        <w:pStyle w:val="Akapitzlist1"/>
        <w:numPr>
          <w:ilvl w:val="1"/>
          <w:numId w:val="1"/>
        </w:numPr>
        <w:ind w:left="567" w:firstLine="0"/>
        <w:jc w:val="both"/>
        <w:rPr>
          <w:sz w:val="20"/>
          <w:szCs w:val="20"/>
        </w:rPr>
      </w:pPr>
      <w:r w:rsidRPr="3B7C6058">
        <w:rPr>
          <w:sz w:val="20"/>
          <w:szCs w:val="20"/>
        </w:rPr>
        <w:t xml:space="preserve"> wzór wykazu uprawnionych pracowników</w:t>
      </w:r>
    </w:p>
    <w:p w14:paraId="43675488" w14:textId="7663522A" w:rsidR="725EB54A" w:rsidRDefault="725EB54A" w:rsidP="005E250F">
      <w:pPr>
        <w:pStyle w:val="Akapitzlist1"/>
        <w:ind w:left="567"/>
        <w:jc w:val="both"/>
        <w:rPr>
          <w:sz w:val="20"/>
          <w:szCs w:val="20"/>
        </w:rPr>
      </w:pPr>
    </w:p>
    <w:p w14:paraId="2908EB2C" w14:textId="77777777" w:rsidR="00D27B50" w:rsidRDefault="00D27B50" w:rsidP="008C1D03">
      <w:pPr>
        <w:rPr>
          <w:sz w:val="22"/>
          <w:szCs w:val="22"/>
        </w:rPr>
      </w:pPr>
    </w:p>
    <w:p w14:paraId="121FD38A" w14:textId="77777777" w:rsidR="00D76DE8" w:rsidRDefault="00D76DE8">
      <w:pPr>
        <w:jc w:val="both"/>
        <w:rPr>
          <w:sz w:val="22"/>
          <w:szCs w:val="22"/>
        </w:rPr>
      </w:pPr>
    </w:p>
    <w:p w14:paraId="135C88FA" w14:textId="77777777" w:rsidR="008C1D03" w:rsidRPr="00AA3098" w:rsidRDefault="008C1D03" w:rsidP="008C1D03">
      <w:pPr>
        <w:tabs>
          <w:tab w:val="center" w:pos="4536"/>
          <w:tab w:val="left" w:pos="6720"/>
        </w:tabs>
        <w:jc w:val="center"/>
      </w:pPr>
      <w:r w:rsidRPr="00AA3098">
        <w:t>Z-CA DYREKTORA</w:t>
      </w:r>
    </w:p>
    <w:p w14:paraId="5FFF9A76" w14:textId="77777777" w:rsidR="008C1D03" w:rsidRPr="00AA3098" w:rsidRDefault="008C1D03" w:rsidP="008C1D03">
      <w:pPr>
        <w:tabs>
          <w:tab w:val="center" w:pos="4536"/>
          <w:tab w:val="left" w:pos="6720"/>
        </w:tabs>
        <w:jc w:val="center"/>
      </w:pPr>
      <w:r w:rsidRPr="00AA3098">
        <w:t>Ds. lecznictwa</w:t>
      </w:r>
    </w:p>
    <w:p w14:paraId="6BD5912F" w14:textId="77777777" w:rsidR="008C1D03" w:rsidRPr="00AA3098" w:rsidRDefault="008C1D03" w:rsidP="008C1D03">
      <w:pPr>
        <w:spacing w:line="360" w:lineRule="auto"/>
        <w:jc w:val="center"/>
        <w:rPr>
          <w:sz w:val="20"/>
          <w:szCs w:val="20"/>
        </w:rPr>
      </w:pPr>
      <w:r w:rsidRPr="00AA3098">
        <w:t>Jerzy Górny</w:t>
      </w:r>
    </w:p>
    <w:p w14:paraId="7B2F9CA0" w14:textId="77777777" w:rsidR="008C1D03" w:rsidRPr="00AA3098" w:rsidRDefault="008C1D03" w:rsidP="008C1D03">
      <w:pPr>
        <w:spacing w:line="360" w:lineRule="auto"/>
        <w:jc w:val="center"/>
        <w:rPr>
          <w:i/>
          <w:iCs/>
          <w:sz w:val="16"/>
          <w:szCs w:val="16"/>
        </w:rPr>
      </w:pPr>
      <w:r w:rsidRPr="00AA3098">
        <w:rPr>
          <w:sz w:val="16"/>
          <w:szCs w:val="16"/>
        </w:rPr>
        <w:t>(</w:t>
      </w:r>
      <w:r w:rsidRPr="00AA3098">
        <w:rPr>
          <w:i/>
          <w:iCs/>
          <w:sz w:val="16"/>
          <w:szCs w:val="16"/>
        </w:rPr>
        <w:t>Podpis osoby uprawnionej</w:t>
      </w:r>
      <w:r w:rsidRPr="00AA3098">
        <w:rPr>
          <w:sz w:val="16"/>
          <w:szCs w:val="16"/>
        </w:rPr>
        <w:t>)</w:t>
      </w:r>
    </w:p>
    <w:p w14:paraId="1FE2DD96" w14:textId="77777777" w:rsidR="003719C0" w:rsidRPr="005D1A42" w:rsidRDefault="003719C0" w:rsidP="005D1A42">
      <w:pPr>
        <w:spacing w:line="360" w:lineRule="auto"/>
        <w:ind w:left="3540" w:firstLine="708"/>
        <w:jc w:val="center"/>
        <w:rPr>
          <w:i/>
          <w:sz w:val="18"/>
          <w:szCs w:val="18"/>
        </w:rPr>
      </w:pPr>
    </w:p>
    <w:sectPr w:rsidR="003719C0" w:rsidRPr="005D1A42">
      <w:headerReference w:type="default" r:id="rId16"/>
      <w:footerReference w:type="default" r:id="rId17"/>
      <w:pgSz w:w="11906" w:h="16838"/>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57532" w14:textId="77777777" w:rsidR="00A66C54" w:rsidRDefault="00A66C54">
      <w:r>
        <w:separator/>
      </w:r>
    </w:p>
  </w:endnote>
  <w:endnote w:type="continuationSeparator" w:id="0">
    <w:p w14:paraId="07F023C8" w14:textId="77777777" w:rsidR="00A66C54" w:rsidRDefault="00A6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351A" w14:textId="7774173B" w:rsidR="002F172E" w:rsidRPr="005E250F" w:rsidRDefault="00175C7A">
    <w:pPr>
      <w:pStyle w:val="Stopka"/>
      <w:rPr>
        <w:sz w:val="18"/>
        <w:szCs w:val="18"/>
      </w:rPr>
    </w:pPr>
    <w:r w:rsidRPr="005E250F">
      <w:rPr>
        <w:noProof/>
        <w:sz w:val="18"/>
        <w:szCs w:val="18"/>
      </w:rPr>
      <mc:AlternateContent>
        <mc:Choice Requires="wps">
          <w:drawing>
            <wp:anchor distT="0" distB="0" distL="0" distR="0" simplePos="0" relativeHeight="251657728" behindDoc="0" locked="0" layoutInCell="1" allowOverlap="1" wp14:anchorId="52719FC4" wp14:editId="07777777">
              <wp:simplePos x="0" y="0"/>
              <wp:positionH relativeFrom="margin">
                <wp:align>center</wp:align>
              </wp:positionH>
              <wp:positionV relativeFrom="paragraph">
                <wp:posOffset>635</wp:posOffset>
              </wp:positionV>
              <wp:extent cx="247015" cy="173990"/>
              <wp:effectExtent l="3175" t="635" r="698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534C2" w14:textId="77777777" w:rsidR="002F172E" w:rsidRDefault="002F172E">
                          <w:pPr>
                            <w:pStyle w:val="Stopka"/>
                          </w:pPr>
                          <w:r>
                            <w:rPr>
                              <w:rStyle w:val="Numerstrony"/>
                            </w:rPr>
                            <w:fldChar w:fldCharType="begin"/>
                          </w:r>
                          <w:r>
                            <w:rPr>
                              <w:rStyle w:val="Numerstrony"/>
                            </w:rPr>
                            <w:instrText xml:space="preserve"> PAGE </w:instrText>
                          </w:r>
                          <w:r>
                            <w:rPr>
                              <w:rStyle w:val="Numerstrony"/>
                            </w:rPr>
                            <w:fldChar w:fldCharType="separate"/>
                          </w:r>
                          <w:r w:rsidR="00795DE3">
                            <w:rPr>
                              <w:rStyle w:val="Numerstrony"/>
                              <w:noProof/>
                            </w:rPr>
                            <w:t>13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9FC4" id="_x0000_t202" coordsize="21600,21600" o:spt="202" path="m,l,21600r21600,l21600,xe">
              <v:stroke joinstyle="miter"/>
              <v:path gradientshapeok="t" o:connecttype="rect"/>
            </v:shapetype>
            <v:shape id="Text Box 1" o:spid="_x0000_s1026" type="#_x0000_t202" style="position:absolute;margin-left:0;margin-top:.05pt;width:19.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SBQIAAPsDAAAOAAAAZHJzL2Uyb0RvYy54bWysU9uO0zAQfUfiHyy/07TlsmzUdLV0VYS0&#10;LEi7fIDjOImF4zFjt8ny9YztplTwhvCDNR7PHM85M97cTINhR4Veg634arHkTFkJjbZdxb897V+9&#10;58wHYRthwKqKPyvPb7YvX2xGV6o19GAahYxArC9HV/E+BFcWhZe9GoRfgFOWLlvAQQQ6Ylc0KEZC&#10;H0yxXi7fFSNg4xCk8p68d/mSbxN+2yoZvrStV4GZilNtIe2Y9jruxXYjyg6F67U8lSH+oYpBaEuP&#10;nqHuRBDsgPovqEFLBA9tWEgYCmhbLVXiQGxWyz/YPPbCqcSFxPHuLJP/f7Dy4fgVmW6od5xZMVCL&#10;ntQU2AeY2CqqMzpfUtCjo7AwkTtGRqbe3YP87pmFXS9sp24RYeyVaKi6lFlcpGYcH0Hq8TM09Iw4&#10;BEhAU4tDBCQxGKFTl57PnYmlSHKu31wtV285k3S1unp9fZ06V4hyTnbow0cFA4tGxZEan8DF8d4H&#10;okGhc0gqHoxu9tqYdMCu3hlkR0FDsk8r5xrXi+ydn/M5NOH5SwxjI5KFiJmfi54kQWSd+Yepnk6S&#10;1tA8kxgIeSLpB5HRA/7kbKRprLj/cRCoODOfLAkaR3c2cDbq2RBWUmrFA2fZ3IU84geHuusJObfM&#10;wi2J3uokSOxOruJUJ01Y4nX6DXGEL88p6vef3f4CAAD//wMAUEsDBBQABgAIAAAAIQDFIoFc2QAA&#10;AAMBAAAPAAAAZHJzL2Rvd25yZXYueG1sTI/BTsMwEETvSP0Haytxow6poGmIU7VFcEUEpF7deBtH&#10;iddR1m3D3+Oe4Lgzo5m3xWZyvbjgyK0nBY+LBARS7U1LjYLvr7eHDAQHTUb3nlDBDzJsytldoXPj&#10;r/SJlyo0IpYQ51qBDWHIpeTaotO88ANS9E5+dDrEc2ykGfU1lrtepknyLJ1uKS5YPeDeYt1VZ6dg&#10;+ZGuDvxeve6HA667jHfdiaxS9/Np+wIi4BT+wnDDj+hQRqajP5Nh0SuIj4SbKqK3zNYgjgrS1RPI&#10;spD/2ctfAAAA//8DAFBLAQItABQABgAIAAAAIQC2gziS/gAAAOEBAAATAAAAAAAAAAAAAAAAAAAA&#10;AABbQ29udGVudF9UeXBlc10ueG1sUEsBAi0AFAAGAAgAAAAhADj9If/WAAAAlAEAAAsAAAAAAAAA&#10;AAAAAAAALwEAAF9yZWxzLy5yZWxzUEsBAi0AFAAGAAgAAAAhAD6lhdIFAgAA+wMAAA4AAAAAAAAA&#10;AAAAAAAALgIAAGRycy9lMm9Eb2MueG1sUEsBAi0AFAAGAAgAAAAhAMUigVzZAAAAAwEAAA8AAAAA&#10;AAAAAAAAAAAAXwQAAGRycy9kb3ducmV2LnhtbFBLBQYAAAAABAAEAPMAAABlBQAAAAA=&#10;" stroked="f">
              <v:fill opacity="0"/>
              <v:textbox inset="0,0,0,0">
                <w:txbxContent>
                  <w:p w14:paraId="784534C2" w14:textId="77777777" w:rsidR="002F172E" w:rsidRDefault="002F172E">
                    <w:pPr>
                      <w:pStyle w:val="Stopka"/>
                    </w:pPr>
                    <w:r>
                      <w:rPr>
                        <w:rStyle w:val="Numerstrony"/>
                      </w:rPr>
                      <w:fldChar w:fldCharType="begin"/>
                    </w:r>
                    <w:r>
                      <w:rPr>
                        <w:rStyle w:val="Numerstrony"/>
                      </w:rPr>
                      <w:instrText xml:space="preserve"> PAGE </w:instrText>
                    </w:r>
                    <w:r>
                      <w:rPr>
                        <w:rStyle w:val="Numerstrony"/>
                      </w:rPr>
                      <w:fldChar w:fldCharType="separate"/>
                    </w:r>
                    <w:r w:rsidR="00795DE3">
                      <w:rPr>
                        <w:rStyle w:val="Numerstrony"/>
                        <w:noProof/>
                      </w:rPr>
                      <w:t>13</w:t>
                    </w:r>
                    <w:r>
                      <w:rPr>
                        <w:rStyle w:val="Numerstrony"/>
                      </w:rPr>
                      <w:fldChar w:fldCharType="end"/>
                    </w:r>
                  </w:p>
                </w:txbxContent>
              </v:textbox>
              <w10:wrap type="square" side="largest" anchorx="margin"/>
            </v:shape>
          </w:pict>
        </mc:Fallback>
      </mc:AlternateContent>
    </w:r>
    <w:r w:rsidR="005E250F" w:rsidRPr="005E250F">
      <w:rPr>
        <w:sz w:val="18"/>
        <w:szCs w:val="18"/>
      </w:rPr>
      <w:t>Sporządził: Ł. Łucewicz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B5498" w14:textId="77777777" w:rsidR="00A66C54" w:rsidRDefault="00A66C54">
      <w:r>
        <w:separator/>
      </w:r>
    </w:p>
  </w:footnote>
  <w:footnote w:type="continuationSeparator" w:id="0">
    <w:p w14:paraId="2916C19D" w14:textId="77777777" w:rsidR="00A66C54" w:rsidRDefault="00A6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238B" w14:textId="4F701F65" w:rsidR="002F172E" w:rsidRDefault="3B7C6058">
    <w:pPr>
      <w:pStyle w:val="Nagwek"/>
    </w:pPr>
    <w:r>
      <w:rPr>
        <w:sz w:val="22"/>
        <w:szCs w:val="22"/>
      </w:rPr>
      <w:t>DZPZ / 333 /</w:t>
    </w:r>
    <w:r w:rsidR="008C1D03">
      <w:rPr>
        <w:sz w:val="22"/>
        <w:szCs w:val="22"/>
      </w:rPr>
      <w:t>21</w:t>
    </w:r>
    <w:r>
      <w:rPr>
        <w:sz w:val="22"/>
        <w:szCs w:val="22"/>
      </w:rPr>
      <w:t xml:space="preserve"> UEPN / 2020                                                                   </w:t>
    </w:r>
    <w:r w:rsidR="00131D6E">
      <w:rPr>
        <w:sz w:val="22"/>
        <w:szCs w:val="22"/>
      </w:rPr>
      <w:tab/>
    </w:r>
    <w:r w:rsidR="00131D6E">
      <w:rPr>
        <w:sz w:val="22"/>
        <w:szCs w:val="22"/>
      </w:rPr>
      <w:tab/>
    </w:r>
    <w:r>
      <w:rPr>
        <w:sz w:val="22"/>
        <w:szCs w:val="22"/>
      </w:rPr>
      <w:t xml:space="preserve">Olsztyn, dnia </w:t>
    </w:r>
    <w:r w:rsidR="008C1D03">
      <w:rPr>
        <w:sz w:val="22"/>
        <w:szCs w:val="22"/>
      </w:rPr>
      <w:t>7 sierpnia</w:t>
    </w:r>
    <w:r>
      <w:rPr>
        <w:sz w:val="22"/>
        <w:szCs w:val="22"/>
      </w:rPr>
      <w:t xml:space="preserve"> 2020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9"/>
      <w:numFmt w:val="upperLetter"/>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numFmt w:val="bullet"/>
      <w:lvlText w:val="-"/>
      <w:lvlJc w:val="left"/>
      <w:pPr>
        <w:tabs>
          <w:tab w:val="num" w:pos="480"/>
        </w:tabs>
        <w:ind w:left="480" w:hanging="360"/>
      </w:pPr>
      <w:rPr>
        <w:rFonts w:ascii="Times New Roman" w:hAnsi="Times New Roman" w:cs="Times New Roman" w:hint="default"/>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i/>
        <w:color w:val="FF0000"/>
        <w:sz w:val="22"/>
        <w:szCs w:val="22"/>
      </w:rPr>
    </w:lvl>
    <w:lvl w:ilvl="1">
      <w:start w:val="1"/>
      <w:numFmt w:val="decimal"/>
      <w:lvlText w:val="%1.%2."/>
      <w:lvlJc w:val="left"/>
      <w:pPr>
        <w:tabs>
          <w:tab w:val="num" w:pos="765"/>
        </w:tabs>
        <w:ind w:left="765" w:hanging="405"/>
      </w:pPr>
      <w:rPr>
        <w:rFonts w:hint="default"/>
        <w:i/>
        <w:color w:val="FF0000"/>
        <w:sz w:val="22"/>
        <w:szCs w:val="22"/>
      </w:rPr>
    </w:lvl>
    <w:lvl w:ilvl="2">
      <w:start w:val="1"/>
      <w:numFmt w:val="decimal"/>
      <w:lvlText w:val="%1.%2.%3."/>
      <w:lvlJc w:val="left"/>
      <w:pPr>
        <w:tabs>
          <w:tab w:val="num" w:pos="708"/>
        </w:tabs>
        <w:ind w:left="1080" w:hanging="720"/>
      </w:pPr>
      <w:rPr>
        <w:rFonts w:hint="default"/>
        <w:i/>
        <w:color w:val="FF0000"/>
        <w:sz w:val="22"/>
        <w:szCs w:val="22"/>
      </w:rPr>
    </w:lvl>
    <w:lvl w:ilvl="3">
      <w:start w:val="1"/>
      <w:numFmt w:val="decimal"/>
      <w:lvlText w:val="%1.%2.%3.%4."/>
      <w:lvlJc w:val="left"/>
      <w:pPr>
        <w:tabs>
          <w:tab w:val="num" w:pos="1080"/>
        </w:tabs>
        <w:ind w:left="1080" w:hanging="720"/>
      </w:pPr>
      <w:rPr>
        <w:rFonts w:hint="default"/>
        <w:i/>
        <w:color w:val="FF0000"/>
        <w:sz w:val="22"/>
        <w:szCs w:val="22"/>
      </w:rPr>
    </w:lvl>
    <w:lvl w:ilvl="4">
      <w:start w:val="1"/>
      <w:numFmt w:val="decimal"/>
      <w:lvlText w:val="%1.%2.%3.%4.%5."/>
      <w:lvlJc w:val="left"/>
      <w:pPr>
        <w:tabs>
          <w:tab w:val="num" w:pos="1440"/>
        </w:tabs>
        <w:ind w:left="1440" w:hanging="1080"/>
      </w:pPr>
      <w:rPr>
        <w:rFonts w:hint="default"/>
        <w:i/>
        <w:color w:val="FF0000"/>
        <w:sz w:val="22"/>
        <w:szCs w:val="22"/>
      </w:rPr>
    </w:lvl>
    <w:lvl w:ilvl="5">
      <w:start w:val="1"/>
      <w:numFmt w:val="decimal"/>
      <w:lvlText w:val="%1.%2.%3.%4.%5.%6."/>
      <w:lvlJc w:val="left"/>
      <w:pPr>
        <w:tabs>
          <w:tab w:val="num" w:pos="1440"/>
        </w:tabs>
        <w:ind w:left="1440" w:hanging="1080"/>
      </w:pPr>
      <w:rPr>
        <w:rFonts w:hint="default"/>
        <w:i/>
        <w:color w:val="FF0000"/>
        <w:sz w:val="22"/>
        <w:szCs w:val="22"/>
      </w:rPr>
    </w:lvl>
    <w:lvl w:ilvl="6">
      <w:start w:val="1"/>
      <w:numFmt w:val="decimal"/>
      <w:lvlText w:val="%1.%2.%3.%4.%5.%6.%7."/>
      <w:lvlJc w:val="left"/>
      <w:pPr>
        <w:tabs>
          <w:tab w:val="num" w:pos="1800"/>
        </w:tabs>
        <w:ind w:left="1800" w:hanging="1440"/>
      </w:pPr>
      <w:rPr>
        <w:rFonts w:hint="default"/>
        <w:i/>
        <w:color w:val="FF0000"/>
        <w:sz w:val="22"/>
        <w:szCs w:val="22"/>
      </w:rPr>
    </w:lvl>
    <w:lvl w:ilvl="7">
      <w:start w:val="1"/>
      <w:numFmt w:val="decimal"/>
      <w:lvlText w:val="%1.%2.%3.%4.%5.%6.%7.%8."/>
      <w:lvlJc w:val="left"/>
      <w:pPr>
        <w:tabs>
          <w:tab w:val="num" w:pos="1800"/>
        </w:tabs>
        <w:ind w:left="1800" w:hanging="1440"/>
      </w:pPr>
      <w:rPr>
        <w:rFonts w:hint="default"/>
        <w:i/>
        <w:color w:val="FF0000"/>
        <w:sz w:val="22"/>
        <w:szCs w:val="22"/>
      </w:rPr>
    </w:lvl>
    <w:lvl w:ilvl="8">
      <w:start w:val="1"/>
      <w:numFmt w:val="decimal"/>
      <w:lvlText w:val="%1.%2.%3.%4.%5.%6.%7.%8.%9."/>
      <w:lvlJc w:val="left"/>
      <w:pPr>
        <w:tabs>
          <w:tab w:val="num" w:pos="2160"/>
        </w:tabs>
        <w:ind w:left="2160" w:hanging="1800"/>
      </w:pPr>
      <w:rPr>
        <w:rFonts w:hint="default"/>
        <w:i/>
        <w:color w:val="FF0000"/>
        <w:sz w:val="22"/>
        <w:szCs w:val="22"/>
      </w:rPr>
    </w:lvl>
  </w:abstractNum>
  <w:abstractNum w:abstractNumId="4" w15:restartNumberingAfterBreak="0">
    <w:nsid w:val="00000005"/>
    <w:multiLevelType w:val="singleLevel"/>
    <w:tmpl w:val="00000005"/>
    <w:name w:val="WW8Num6"/>
    <w:lvl w:ilvl="0">
      <w:start w:val="2"/>
      <w:numFmt w:val="decimal"/>
      <w:lvlText w:val="%1."/>
      <w:lvlJc w:val="left"/>
      <w:pPr>
        <w:tabs>
          <w:tab w:val="num" w:pos="708"/>
        </w:tabs>
        <w:ind w:left="0" w:firstLine="0"/>
      </w:pPr>
      <w:rPr>
        <w:rFonts w:ascii="Times New Roman" w:hAnsi="Times New Roman" w:cs="Times New Roman" w:hint="default"/>
        <w:sz w:val="22"/>
        <w:szCs w:val="22"/>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07"/>
    <w:multiLevelType w:val="singleLevel"/>
    <w:tmpl w:val="00000007"/>
    <w:name w:val="WW8Num8"/>
    <w:lvl w:ilvl="0">
      <w:start w:val="6"/>
      <w:numFmt w:val="decimal"/>
      <w:lvlText w:val="%1."/>
      <w:lvlJc w:val="left"/>
      <w:pPr>
        <w:tabs>
          <w:tab w:val="num" w:pos="360"/>
        </w:tabs>
        <w:ind w:left="360" w:hanging="360"/>
      </w:pPr>
      <w:rPr>
        <w:rFonts w:hint="default"/>
      </w:rPr>
    </w:lvl>
  </w:abstractNum>
  <w:abstractNum w:abstractNumId="7" w15:restartNumberingAfterBreak="0">
    <w:nsid w:val="00000008"/>
    <w:multiLevelType w:val="singleLevel"/>
    <w:tmpl w:val="5C405506"/>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olor w:val="auto"/>
      </w:rPr>
    </w:lvl>
  </w:abstractNum>
  <w:abstractNum w:abstractNumId="8" w15:restartNumberingAfterBreak="0">
    <w:nsid w:val="00000009"/>
    <w:multiLevelType w:val="singleLevel"/>
    <w:tmpl w:val="00000009"/>
    <w:name w:val="WW8Num10"/>
    <w:lvl w:ilvl="0">
      <w:start w:val="1"/>
      <w:numFmt w:val="decimal"/>
      <w:lvlText w:val="%1."/>
      <w:lvlJc w:val="left"/>
      <w:pPr>
        <w:tabs>
          <w:tab w:val="num" w:pos="780"/>
        </w:tabs>
        <w:ind w:left="780" w:hanging="550"/>
      </w:pPr>
      <w:rPr>
        <w:rFonts w:hint="default"/>
        <w:color w:val="auto"/>
        <w:u w:val="none"/>
      </w:rPr>
    </w:lvl>
  </w:abstractNum>
  <w:abstractNum w:abstractNumId="9" w15:restartNumberingAfterBreak="0">
    <w:nsid w:val="0000000A"/>
    <w:multiLevelType w:val="singleLevel"/>
    <w:tmpl w:val="0000000A"/>
    <w:name w:val="WW8Num11"/>
    <w:lvl w:ilvl="0">
      <w:numFmt w:val="bullet"/>
      <w:lvlText w:val="-"/>
      <w:lvlJc w:val="left"/>
      <w:pPr>
        <w:tabs>
          <w:tab w:val="num" w:pos="420"/>
        </w:tabs>
        <w:ind w:left="420" w:hanging="360"/>
      </w:pPr>
      <w:rPr>
        <w:rFonts w:ascii="Times New Roman" w:hAnsi="Times New Roman" w:hint="default"/>
        <w:color w:val="FF0000"/>
        <w:sz w:val="22"/>
        <w:szCs w:val="22"/>
        <w:u w:val="none"/>
        <w:shd w:val="clear" w:color="auto" w:fill="FFFF00"/>
      </w:rPr>
    </w:lvl>
  </w:abstractNum>
  <w:abstractNum w:abstractNumId="10" w15:restartNumberingAfterBreak="0">
    <w:nsid w:val="0000000B"/>
    <w:multiLevelType w:val="singleLevel"/>
    <w:tmpl w:val="0000000B"/>
    <w:name w:val="WW8Num12"/>
    <w:lvl w:ilvl="0">
      <w:start w:val="1"/>
      <w:numFmt w:val="decimal"/>
      <w:lvlText w:val="%1."/>
      <w:lvlJc w:val="left"/>
      <w:pPr>
        <w:tabs>
          <w:tab w:val="num" w:pos="420"/>
        </w:tabs>
        <w:ind w:left="420" w:hanging="360"/>
      </w:pPr>
      <w:rPr>
        <w:rFonts w:ascii="Times New Roman" w:hAnsi="Times New Roman" w:cs="Times New Roman" w:hint="default"/>
        <w:sz w:val="22"/>
        <w:szCs w:val="22"/>
      </w:rPr>
    </w:lvl>
  </w:abstractNum>
  <w:abstractNum w:abstractNumId="11" w15:restartNumberingAfterBreak="0">
    <w:nsid w:val="0000000C"/>
    <w:multiLevelType w:val="multilevel"/>
    <w:tmpl w:val="0000000C"/>
    <w:name w:val="WW8Num13"/>
    <w:lvl w:ilvl="0">
      <w:start w:val="2"/>
      <w:numFmt w:val="decimal"/>
      <w:lvlText w:val="%1."/>
      <w:lvlJc w:val="left"/>
      <w:pPr>
        <w:tabs>
          <w:tab w:val="num" w:pos="340"/>
        </w:tabs>
        <w:ind w:left="340" w:hanging="340"/>
      </w:pPr>
      <w:rPr>
        <w:rFonts w:hint="default"/>
        <w:b/>
        <w:bCs/>
        <w:i/>
        <w:color w:val="FF0000"/>
        <w:sz w:val="22"/>
        <w:szCs w:val="22"/>
      </w:rPr>
    </w:lvl>
    <w:lvl w:ilvl="1">
      <w:start w:val="1"/>
      <w:numFmt w:val="decimal"/>
      <w:lvlText w:val="%1.%2."/>
      <w:lvlJc w:val="left"/>
      <w:pPr>
        <w:tabs>
          <w:tab w:val="num" w:pos="792"/>
        </w:tabs>
        <w:ind w:left="792" w:hanging="432"/>
      </w:pPr>
      <w:rPr>
        <w:rFonts w:hint="default"/>
        <w:b/>
        <w:bCs/>
        <w:i/>
        <w:color w:val="FF0000"/>
        <w:sz w:val="22"/>
        <w:szCs w:val="22"/>
      </w:rPr>
    </w:lvl>
    <w:lvl w:ilvl="2">
      <w:start w:val="1"/>
      <w:numFmt w:val="decimal"/>
      <w:lvlText w:val="%1.%2.%3."/>
      <w:lvlJc w:val="left"/>
      <w:pPr>
        <w:tabs>
          <w:tab w:val="num" w:pos="1224"/>
        </w:tabs>
        <w:ind w:left="1224" w:hanging="504"/>
      </w:pPr>
      <w:rPr>
        <w:rFonts w:hint="default"/>
        <w:b/>
        <w:bCs/>
        <w:i/>
        <w:color w:val="FF0000"/>
        <w:sz w:val="22"/>
        <w:szCs w:val="22"/>
      </w:rPr>
    </w:lvl>
    <w:lvl w:ilvl="3">
      <w:start w:val="1"/>
      <w:numFmt w:val="decimal"/>
      <w:lvlText w:val="%1.%2.%3.%4."/>
      <w:lvlJc w:val="left"/>
      <w:pPr>
        <w:tabs>
          <w:tab w:val="num" w:pos="1800"/>
        </w:tabs>
        <w:ind w:left="1728" w:hanging="648"/>
      </w:pPr>
      <w:rPr>
        <w:rFonts w:hint="default"/>
        <w:b/>
        <w:bCs/>
        <w:i/>
        <w:color w:val="FF0000"/>
        <w:sz w:val="22"/>
        <w:szCs w:val="22"/>
      </w:rPr>
    </w:lvl>
    <w:lvl w:ilvl="4">
      <w:start w:val="1"/>
      <w:numFmt w:val="decimal"/>
      <w:lvlText w:val="%1.%2.%3.%4.%5."/>
      <w:lvlJc w:val="left"/>
      <w:pPr>
        <w:tabs>
          <w:tab w:val="num" w:pos="2520"/>
        </w:tabs>
        <w:ind w:left="2232" w:hanging="792"/>
      </w:pPr>
      <w:rPr>
        <w:rFonts w:hint="default"/>
        <w:b/>
        <w:bCs/>
        <w:i/>
        <w:color w:val="FF0000"/>
        <w:sz w:val="22"/>
        <w:szCs w:val="22"/>
      </w:rPr>
    </w:lvl>
    <w:lvl w:ilvl="5">
      <w:start w:val="1"/>
      <w:numFmt w:val="decimal"/>
      <w:lvlText w:val="%1.%2.%3.%4.%5.%6."/>
      <w:lvlJc w:val="left"/>
      <w:pPr>
        <w:tabs>
          <w:tab w:val="num" w:pos="2880"/>
        </w:tabs>
        <w:ind w:left="2736" w:hanging="936"/>
      </w:pPr>
      <w:rPr>
        <w:rFonts w:hint="default"/>
        <w:b/>
        <w:bCs/>
        <w:i/>
        <w:color w:val="FF0000"/>
        <w:sz w:val="22"/>
        <w:szCs w:val="22"/>
      </w:rPr>
    </w:lvl>
    <w:lvl w:ilvl="6">
      <w:start w:val="1"/>
      <w:numFmt w:val="decimal"/>
      <w:lvlText w:val="%1.%2.%3.%4.%5.%6.%7."/>
      <w:lvlJc w:val="left"/>
      <w:pPr>
        <w:tabs>
          <w:tab w:val="num" w:pos="3600"/>
        </w:tabs>
        <w:ind w:left="3240" w:hanging="1080"/>
      </w:pPr>
      <w:rPr>
        <w:rFonts w:hint="default"/>
        <w:b/>
        <w:bCs/>
        <w:i/>
        <w:color w:val="FF0000"/>
        <w:sz w:val="22"/>
        <w:szCs w:val="22"/>
      </w:rPr>
    </w:lvl>
    <w:lvl w:ilvl="7">
      <w:start w:val="1"/>
      <w:numFmt w:val="decimal"/>
      <w:lvlText w:val="%1.%2.%3.%4.%5.%6.%7.%8."/>
      <w:lvlJc w:val="left"/>
      <w:pPr>
        <w:tabs>
          <w:tab w:val="num" w:pos="3960"/>
        </w:tabs>
        <w:ind w:left="3744" w:hanging="1224"/>
      </w:pPr>
      <w:rPr>
        <w:rFonts w:hint="default"/>
        <w:b/>
        <w:bCs/>
        <w:i/>
        <w:color w:val="FF0000"/>
        <w:sz w:val="22"/>
        <w:szCs w:val="22"/>
      </w:rPr>
    </w:lvl>
    <w:lvl w:ilvl="8">
      <w:start w:val="1"/>
      <w:numFmt w:val="decimal"/>
      <w:lvlText w:val="%1.%2.%3.%4.%5.%6.%7.%8.%9."/>
      <w:lvlJc w:val="left"/>
      <w:pPr>
        <w:tabs>
          <w:tab w:val="num" w:pos="4680"/>
        </w:tabs>
        <w:ind w:left="4320" w:hanging="1440"/>
      </w:pPr>
      <w:rPr>
        <w:rFonts w:hint="default"/>
        <w:b/>
        <w:bCs/>
        <w:i/>
        <w:color w:val="FF0000"/>
        <w:sz w:val="22"/>
        <w:szCs w:val="22"/>
      </w:rPr>
    </w:lvl>
  </w:abstractNum>
  <w:abstractNum w:abstractNumId="12" w15:restartNumberingAfterBreak="0">
    <w:nsid w:val="0000000D"/>
    <w:multiLevelType w:val="singleLevel"/>
    <w:tmpl w:val="0000000D"/>
    <w:name w:val="WW8Num14"/>
    <w:lvl w:ilvl="0">
      <w:start w:val="1"/>
      <w:numFmt w:val="upperLetter"/>
      <w:lvlText w:val="%1."/>
      <w:lvlJc w:val="left"/>
      <w:pPr>
        <w:tabs>
          <w:tab w:val="num" w:pos="720"/>
        </w:tabs>
        <w:ind w:left="720" w:hanging="360"/>
      </w:pPr>
      <w:rPr>
        <w:rFonts w:hint="default"/>
        <w:sz w:val="22"/>
        <w:szCs w:val="22"/>
      </w:rPr>
    </w:lvl>
  </w:abstractNum>
  <w:abstractNum w:abstractNumId="13" w15:restartNumberingAfterBreak="0">
    <w:nsid w:val="0000000E"/>
    <w:multiLevelType w:val="singleLevel"/>
    <w:tmpl w:val="0000000E"/>
    <w:name w:val="WW8Num15"/>
    <w:lvl w:ilvl="0">
      <w:start w:val="1"/>
      <w:numFmt w:val="bullet"/>
      <w:lvlText w:val=""/>
      <w:lvlJc w:val="left"/>
      <w:pPr>
        <w:tabs>
          <w:tab w:val="num" w:pos="1080"/>
        </w:tabs>
        <w:ind w:left="1080" w:hanging="360"/>
      </w:pPr>
      <w:rPr>
        <w:rFonts w:ascii="Symbol" w:hAnsi="Symbol" w:cs="Times New Roman" w:hint="default"/>
        <w:sz w:val="22"/>
        <w:szCs w:val="22"/>
      </w:rPr>
    </w:lvl>
  </w:abstractNum>
  <w:abstractNum w:abstractNumId="14" w15:restartNumberingAfterBreak="0">
    <w:nsid w:val="0000000F"/>
    <w:multiLevelType w:val="multilevel"/>
    <w:tmpl w:val="A1FCEB90"/>
    <w:name w:val="WW8Num16"/>
    <w:lvl w:ilvl="0">
      <w:start w:val="1"/>
      <w:numFmt w:val="decimal"/>
      <w:lvlText w:val="%1."/>
      <w:lvlJc w:val="left"/>
      <w:pPr>
        <w:tabs>
          <w:tab w:val="num" w:pos="360"/>
        </w:tabs>
        <w:ind w:left="360" w:hanging="360"/>
      </w:pPr>
      <w:rPr>
        <w:rFonts w:hint="default"/>
        <w:b/>
        <w:bCs/>
        <w:color w:val="000000"/>
        <w:sz w:val="22"/>
        <w:szCs w:val="22"/>
      </w:rPr>
    </w:lvl>
    <w:lvl w:ilvl="1">
      <w:start w:val="1"/>
      <w:numFmt w:val="decimal"/>
      <w:lvlText w:val="%1.%2."/>
      <w:lvlJc w:val="left"/>
      <w:pPr>
        <w:tabs>
          <w:tab w:val="num" w:pos="1142"/>
        </w:tabs>
        <w:ind w:left="1142" w:hanging="432"/>
      </w:pPr>
      <w:rPr>
        <w:rFonts w:hint="default"/>
        <w:b/>
        <w:bCs/>
        <w:i/>
        <w:color w:val="FF0000"/>
        <w:sz w:val="22"/>
        <w:szCs w:val="22"/>
      </w:rPr>
    </w:lvl>
    <w:lvl w:ilvl="2">
      <w:start w:val="1"/>
      <w:numFmt w:val="decimal"/>
      <w:lvlText w:val="%1.%2.%3."/>
      <w:lvlJc w:val="left"/>
      <w:pPr>
        <w:tabs>
          <w:tab w:val="num" w:pos="1224"/>
        </w:tabs>
        <w:ind w:left="1224" w:hanging="504"/>
      </w:pPr>
      <w:rPr>
        <w:rFonts w:hint="default"/>
        <w:b/>
        <w:bCs/>
        <w:i/>
        <w:color w:val="FF0000"/>
        <w:sz w:val="22"/>
        <w:szCs w:val="22"/>
      </w:rPr>
    </w:lvl>
    <w:lvl w:ilvl="3">
      <w:start w:val="1"/>
      <w:numFmt w:val="decimal"/>
      <w:lvlText w:val="%1.%2.%3.%4."/>
      <w:lvlJc w:val="left"/>
      <w:pPr>
        <w:tabs>
          <w:tab w:val="num" w:pos="1800"/>
        </w:tabs>
        <w:ind w:left="1728" w:hanging="648"/>
      </w:pPr>
      <w:rPr>
        <w:rFonts w:hint="default"/>
        <w:b/>
        <w:bCs/>
        <w:i/>
        <w:color w:val="FF0000"/>
        <w:sz w:val="22"/>
        <w:szCs w:val="22"/>
      </w:rPr>
    </w:lvl>
    <w:lvl w:ilvl="4">
      <w:start w:val="1"/>
      <w:numFmt w:val="decimal"/>
      <w:lvlText w:val="%1.%2.%3.%4.%5."/>
      <w:lvlJc w:val="left"/>
      <w:pPr>
        <w:tabs>
          <w:tab w:val="num" w:pos="2520"/>
        </w:tabs>
        <w:ind w:left="2232" w:hanging="792"/>
      </w:pPr>
      <w:rPr>
        <w:rFonts w:hint="default"/>
        <w:b/>
        <w:bCs/>
        <w:i/>
        <w:color w:val="FF0000"/>
        <w:sz w:val="22"/>
        <w:szCs w:val="22"/>
      </w:rPr>
    </w:lvl>
    <w:lvl w:ilvl="5">
      <w:start w:val="1"/>
      <w:numFmt w:val="decimal"/>
      <w:lvlText w:val="%1.%2.%3.%4.%5.%6."/>
      <w:lvlJc w:val="left"/>
      <w:pPr>
        <w:tabs>
          <w:tab w:val="num" w:pos="2880"/>
        </w:tabs>
        <w:ind w:left="2736" w:hanging="936"/>
      </w:pPr>
      <w:rPr>
        <w:rFonts w:hint="default"/>
        <w:b/>
        <w:bCs/>
        <w:i/>
        <w:color w:val="FF0000"/>
        <w:sz w:val="22"/>
        <w:szCs w:val="22"/>
      </w:rPr>
    </w:lvl>
    <w:lvl w:ilvl="6">
      <w:start w:val="1"/>
      <w:numFmt w:val="decimal"/>
      <w:lvlText w:val="%1.%2.%3.%4.%5.%6.%7."/>
      <w:lvlJc w:val="left"/>
      <w:pPr>
        <w:tabs>
          <w:tab w:val="num" w:pos="3600"/>
        </w:tabs>
        <w:ind w:left="3240" w:hanging="1080"/>
      </w:pPr>
      <w:rPr>
        <w:rFonts w:hint="default"/>
        <w:b/>
        <w:bCs/>
        <w:i/>
        <w:color w:val="FF0000"/>
        <w:sz w:val="22"/>
        <w:szCs w:val="22"/>
      </w:rPr>
    </w:lvl>
    <w:lvl w:ilvl="7">
      <w:start w:val="1"/>
      <w:numFmt w:val="decimal"/>
      <w:lvlText w:val="%1.%2.%3.%4.%5.%6.%7.%8."/>
      <w:lvlJc w:val="left"/>
      <w:pPr>
        <w:tabs>
          <w:tab w:val="num" w:pos="3960"/>
        </w:tabs>
        <w:ind w:left="3744" w:hanging="1224"/>
      </w:pPr>
      <w:rPr>
        <w:rFonts w:hint="default"/>
        <w:b/>
        <w:bCs/>
        <w:i/>
        <w:color w:val="FF0000"/>
        <w:sz w:val="22"/>
        <w:szCs w:val="22"/>
      </w:rPr>
    </w:lvl>
    <w:lvl w:ilvl="8">
      <w:start w:val="1"/>
      <w:numFmt w:val="decimal"/>
      <w:lvlText w:val="%1.%2.%3.%4.%5.%6.%7.%8.%9."/>
      <w:lvlJc w:val="left"/>
      <w:pPr>
        <w:tabs>
          <w:tab w:val="num" w:pos="4680"/>
        </w:tabs>
        <w:ind w:left="4320" w:hanging="1440"/>
      </w:pPr>
      <w:rPr>
        <w:rFonts w:hint="default"/>
        <w:b/>
        <w:bCs/>
        <w:i/>
        <w:color w:val="FF0000"/>
        <w:sz w:val="22"/>
        <w:szCs w:val="22"/>
      </w:rPr>
    </w:lvl>
  </w:abstractNum>
  <w:abstractNum w:abstractNumId="15" w15:restartNumberingAfterBreak="0">
    <w:nsid w:val="00000010"/>
    <w:multiLevelType w:val="multilevel"/>
    <w:tmpl w:val="00000010"/>
    <w:name w:val="WW8Num17"/>
    <w:lvl w:ilvl="0">
      <w:start w:val="1"/>
      <w:numFmt w:val="decimal"/>
      <w:lvlText w:val="%1."/>
      <w:lvlJc w:val="left"/>
      <w:pPr>
        <w:tabs>
          <w:tab w:val="num" w:pos="360"/>
        </w:tabs>
        <w:ind w:left="340" w:hanging="340"/>
      </w:pPr>
      <w:rPr>
        <w:rFonts w:hint="default"/>
        <w:b/>
        <w:bCs/>
        <w:color w:val="000000"/>
        <w:sz w:val="22"/>
        <w:szCs w:val="22"/>
      </w:rPr>
    </w:lvl>
    <w:lvl w:ilvl="1">
      <w:start w:val="1"/>
      <w:numFmt w:val="decimal"/>
      <w:lvlText w:val="%1.%2."/>
      <w:lvlJc w:val="left"/>
      <w:pPr>
        <w:tabs>
          <w:tab w:val="num" w:pos="792"/>
        </w:tabs>
        <w:ind w:left="792" w:hanging="432"/>
      </w:pPr>
      <w:rPr>
        <w:rFonts w:hint="default"/>
        <w:b/>
        <w:bCs/>
        <w:color w:val="000000"/>
        <w:sz w:val="22"/>
        <w:szCs w:val="22"/>
      </w:rPr>
    </w:lvl>
    <w:lvl w:ilvl="2">
      <w:start w:val="1"/>
      <w:numFmt w:val="decimal"/>
      <w:lvlText w:val="%1.%2.%3."/>
      <w:lvlJc w:val="left"/>
      <w:pPr>
        <w:tabs>
          <w:tab w:val="num" w:pos="1224"/>
        </w:tabs>
        <w:ind w:left="1224" w:hanging="504"/>
      </w:pPr>
      <w:rPr>
        <w:rFonts w:hint="default"/>
        <w:b/>
        <w:bCs/>
        <w:color w:val="000000"/>
        <w:sz w:val="22"/>
        <w:szCs w:val="22"/>
      </w:rPr>
    </w:lvl>
    <w:lvl w:ilvl="3">
      <w:start w:val="1"/>
      <w:numFmt w:val="decimal"/>
      <w:lvlText w:val="%1.%2.%3.%4."/>
      <w:lvlJc w:val="left"/>
      <w:pPr>
        <w:tabs>
          <w:tab w:val="num" w:pos="1800"/>
        </w:tabs>
        <w:ind w:left="1728" w:hanging="648"/>
      </w:pPr>
      <w:rPr>
        <w:rFonts w:hint="default"/>
        <w:b/>
        <w:bCs/>
        <w:color w:val="000000"/>
        <w:sz w:val="22"/>
        <w:szCs w:val="22"/>
      </w:rPr>
    </w:lvl>
    <w:lvl w:ilvl="4">
      <w:start w:val="1"/>
      <w:numFmt w:val="decimal"/>
      <w:lvlText w:val="%1.%2.%3.%4.%5."/>
      <w:lvlJc w:val="left"/>
      <w:pPr>
        <w:tabs>
          <w:tab w:val="num" w:pos="2520"/>
        </w:tabs>
        <w:ind w:left="2232" w:hanging="792"/>
      </w:pPr>
      <w:rPr>
        <w:rFonts w:hint="default"/>
        <w:b/>
        <w:bCs/>
        <w:color w:val="000000"/>
        <w:sz w:val="22"/>
        <w:szCs w:val="22"/>
      </w:rPr>
    </w:lvl>
    <w:lvl w:ilvl="5">
      <w:start w:val="1"/>
      <w:numFmt w:val="decimal"/>
      <w:lvlText w:val="%1.%2.%3.%4.%5.%6."/>
      <w:lvlJc w:val="left"/>
      <w:pPr>
        <w:tabs>
          <w:tab w:val="num" w:pos="2880"/>
        </w:tabs>
        <w:ind w:left="2736" w:hanging="936"/>
      </w:pPr>
      <w:rPr>
        <w:rFonts w:hint="default"/>
        <w:b/>
        <w:bCs/>
        <w:color w:val="000000"/>
        <w:sz w:val="22"/>
        <w:szCs w:val="22"/>
      </w:rPr>
    </w:lvl>
    <w:lvl w:ilvl="6">
      <w:start w:val="1"/>
      <w:numFmt w:val="decimal"/>
      <w:lvlText w:val="%1.%2.%3.%4.%5.%6.%7."/>
      <w:lvlJc w:val="left"/>
      <w:pPr>
        <w:tabs>
          <w:tab w:val="num" w:pos="3600"/>
        </w:tabs>
        <w:ind w:left="3240" w:hanging="1080"/>
      </w:pPr>
      <w:rPr>
        <w:rFonts w:hint="default"/>
        <w:b/>
        <w:bCs/>
        <w:color w:val="000000"/>
        <w:sz w:val="22"/>
        <w:szCs w:val="22"/>
      </w:rPr>
    </w:lvl>
    <w:lvl w:ilvl="7">
      <w:start w:val="1"/>
      <w:numFmt w:val="decimal"/>
      <w:lvlText w:val="%1.%2.%3.%4.%5.%6.%7.%8."/>
      <w:lvlJc w:val="left"/>
      <w:pPr>
        <w:tabs>
          <w:tab w:val="num" w:pos="3960"/>
        </w:tabs>
        <w:ind w:left="3744" w:hanging="1224"/>
      </w:pPr>
      <w:rPr>
        <w:rFonts w:hint="default"/>
        <w:b/>
        <w:bCs/>
        <w:color w:val="000000"/>
        <w:sz w:val="22"/>
        <w:szCs w:val="22"/>
      </w:rPr>
    </w:lvl>
    <w:lvl w:ilvl="8">
      <w:start w:val="1"/>
      <w:numFmt w:val="decimal"/>
      <w:lvlText w:val="%1.%2.%3.%4.%5.%6.%7.%8.%9."/>
      <w:lvlJc w:val="left"/>
      <w:pPr>
        <w:tabs>
          <w:tab w:val="num" w:pos="4680"/>
        </w:tabs>
        <w:ind w:left="4320" w:hanging="1440"/>
      </w:pPr>
      <w:rPr>
        <w:rFonts w:hint="default"/>
        <w:b/>
        <w:bCs/>
        <w:color w:val="000000"/>
        <w:sz w:val="22"/>
        <w:szCs w:val="22"/>
      </w:rPr>
    </w:lvl>
  </w:abstractNum>
  <w:abstractNum w:abstractNumId="16" w15:restartNumberingAfterBreak="0">
    <w:nsid w:val="00000011"/>
    <w:multiLevelType w:val="multilevel"/>
    <w:tmpl w:val="689CB774"/>
    <w:name w:val="WW8Num18"/>
    <w:lvl w:ilvl="0">
      <w:start w:val="1"/>
      <w:numFmt w:val="decimal"/>
      <w:lvlText w:val="%1."/>
      <w:lvlJc w:val="left"/>
      <w:pPr>
        <w:tabs>
          <w:tab w:val="num" w:pos="420"/>
        </w:tabs>
        <w:ind w:left="420" w:hanging="360"/>
      </w:pPr>
      <w:rPr>
        <w:rFonts w:hint="default"/>
        <w:sz w:val="22"/>
        <w:szCs w:val="22"/>
      </w:rPr>
    </w:lvl>
    <w:lvl w:ilvl="1">
      <w:start w:val="1"/>
      <w:numFmt w:val="decimal"/>
      <w:lvlText w:val="3.%2."/>
      <w:lvlJc w:val="left"/>
      <w:pPr>
        <w:tabs>
          <w:tab w:val="num" w:pos="0"/>
        </w:tabs>
        <w:ind w:left="525" w:hanging="465"/>
      </w:pPr>
    </w:lvl>
    <w:lvl w:ilvl="2">
      <w:start w:val="1"/>
      <w:numFmt w:val="decimal"/>
      <w:lvlText w:val="3.%2.%3."/>
      <w:lvlJc w:val="left"/>
      <w:pPr>
        <w:tabs>
          <w:tab w:val="num" w:pos="0"/>
        </w:tabs>
        <w:ind w:left="780" w:hanging="720"/>
      </w:pPr>
    </w:lvl>
    <w:lvl w:ilvl="3">
      <w:start w:val="1"/>
      <w:numFmt w:val="decimal"/>
      <w:isLgl/>
      <w:lvlText w:val="%1.%2.%3.%4."/>
      <w:lvlJc w:val="left"/>
      <w:pPr>
        <w:tabs>
          <w:tab w:val="num" w:pos="0"/>
        </w:tabs>
        <w:ind w:left="780" w:hanging="720"/>
      </w:pPr>
      <w:rPr>
        <w:rFonts w:hint="default"/>
      </w:rPr>
    </w:lvl>
    <w:lvl w:ilvl="4">
      <w:start w:val="1"/>
      <w:numFmt w:val="decimal"/>
      <w:isLgl/>
      <w:lvlText w:val="%1.%2.%3.%4.%5."/>
      <w:lvlJc w:val="left"/>
      <w:pPr>
        <w:tabs>
          <w:tab w:val="num" w:pos="0"/>
        </w:tabs>
        <w:ind w:left="1140" w:hanging="1080"/>
      </w:pPr>
      <w:rPr>
        <w:rFonts w:hint="default"/>
      </w:rPr>
    </w:lvl>
    <w:lvl w:ilvl="5">
      <w:start w:val="1"/>
      <w:numFmt w:val="decimal"/>
      <w:isLgl/>
      <w:lvlText w:val="%1.%2.%3.%4.%5.%6."/>
      <w:lvlJc w:val="left"/>
      <w:pPr>
        <w:tabs>
          <w:tab w:val="num" w:pos="0"/>
        </w:tabs>
        <w:ind w:left="1140" w:hanging="1080"/>
      </w:pPr>
      <w:rPr>
        <w:rFonts w:hint="default"/>
      </w:rPr>
    </w:lvl>
    <w:lvl w:ilvl="6">
      <w:start w:val="1"/>
      <w:numFmt w:val="decimal"/>
      <w:isLgl/>
      <w:lvlText w:val="%1.%2.%3.%4.%5.%6.%7."/>
      <w:lvlJc w:val="left"/>
      <w:pPr>
        <w:tabs>
          <w:tab w:val="num" w:pos="0"/>
        </w:tabs>
        <w:ind w:left="1500" w:hanging="1440"/>
      </w:pPr>
      <w:rPr>
        <w:rFonts w:hint="default"/>
      </w:rPr>
    </w:lvl>
    <w:lvl w:ilvl="7">
      <w:start w:val="1"/>
      <w:numFmt w:val="decimal"/>
      <w:isLgl/>
      <w:lvlText w:val="%1.%2.%3.%4.%5.%6.%7.%8."/>
      <w:lvlJc w:val="left"/>
      <w:pPr>
        <w:tabs>
          <w:tab w:val="num" w:pos="0"/>
        </w:tabs>
        <w:ind w:left="1500" w:hanging="1440"/>
      </w:pPr>
      <w:rPr>
        <w:rFonts w:hint="default"/>
      </w:rPr>
    </w:lvl>
    <w:lvl w:ilvl="8">
      <w:start w:val="1"/>
      <w:numFmt w:val="decimal"/>
      <w:isLgl/>
      <w:lvlText w:val="%1.%2.%3.%4.%5.%6.%7.%8.%9."/>
      <w:lvlJc w:val="left"/>
      <w:pPr>
        <w:tabs>
          <w:tab w:val="num" w:pos="0"/>
        </w:tabs>
        <w:ind w:left="1860" w:hanging="1800"/>
      </w:pPr>
      <w:rPr>
        <w:rFonts w:hint="default"/>
      </w:rPr>
    </w:lvl>
  </w:abstractNum>
  <w:abstractNum w:abstractNumId="17" w15:restartNumberingAfterBreak="0">
    <w:nsid w:val="00000012"/>
    <w:multiLevelType w:val="singleLevel"/>
    <w:tmpl w:val="00000012"/>
    <w:name w:val="WW8Num19"/>
    <w:lvl w:ilvl="0">
      <w:start w:val="1"/>
      <w:numFmt w:val="decimal"/>
      <w:lvlText w:val="%1."/>
      <w:lvlJc w:val="left"/>
      <w:pPr>
        <w:tabs>
          <w:tab w:val="num" w:pos="420"/>
        </w:tabs>
        <w:ind w:left="420" w:hanging="360"/>
      </w:pPr>
      <w:rPr>
        <w:rFonts w:ascii="Symbol" w:hAnsi="Symbol" w:cs="Symbol" w:hint="default"/>
        <w:color w:val="auto"/>
      </w:rPr>
    </w:lvl>
  </w:abstractNum>
  <w:abstractNum w:abstractNumId="18" w15:restartNumberingAfterBreak="0">
    <w:nsid w:val="00000013"/>
    <w:multiLevelType w:val="singleLevel"/>
    <w:tmpl w:val="E8BC28F6"/>
    <w:name w:val="WW8Num20"/>
    <w:lvl w:ilvl="0">
      <w:start w:val="1"/>
      <w:numFmt w:val="decimal"/>
      <w:lvlText w:val="%1."/>
      <w:lvlJc w:val="left"/>
      <w:pPr>
        <w:tabs>
          <w:tab w:val="num" w:pos="708"/>
        </w:tabs>
        <w:ind w:left="0" w:firstLine="0"/>
      </w:pPr>
      <w:rPr>
        <w:color w:val="000000"/>
        <w:sz w:val="22"/>
        <w:szCs w:val="22"/>
      </w:rPr>
    </w:lvl>
  </w:abstractNum>
  <w:abstractNum w:abstractNumId="19" w15:restartNumberingAfterBreak="0">
    <w:nsid w:val="00000015"/>
    <w:multiLevelType w:val="multilevel"/>
    <w:tmpl w:val="190EA4A4"/>
    <w:lvl w:ilvl="0">
      <w:start w:val="1"/>
      <w:numFmt w:val="decimal"/>
      <w:lvlText w:val="%1."/>
      <w:lvlJc w:val="left"/>
      <w:pPr>
        <w:tabs>
          <w:tab w:val="num" w:pos="720"/>
        </w:tabs>
        <w:ind w:left="720" w:hanging="360"/>
      </w:pPr>
      <w:rPr>
        <w:b/>
        <w:bCs/>
        <w:color w:val="000000"/>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0" w15:restartNumberingAfterBreak="0">
    <w:nsid w:val="00000016"/>
    <w:multiLevelType w:val="multilevel"/>
    <w:tmpl w:val="0000001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1" w15:restartNumberingAfterBreak="0">
    <w:nsid w:val="02645F69"/>
    <w:multiLevelType w:val="multilevel"/>
    <w:tmpl w:val="D2BAD9FA"/>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08205C76"/>
    <w:multiLevelType w:val="multilevel"/>
    <w:tmpl w:val="5262E3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cs="Times New Roman" w:hint="default"/>
        <w:sz w:val="22"/>
        <w:szCs w:val="22"/>
      </w:rPr>
    </w:lvl>
    <w:lvl w:ilvl="3">
      <w:start w:val="1"/>
      <w:numFmt w:val="decimal"/>
      <w:lvlText w:val="%1.%2.%3.%4."/>
      <w:lvlJc w:val="left"/>
      <w:pPr>
        <w:tabs>
          <w:tab w:val="num" w:pos="1728"/>
        </w:tabs>
        <w:ind w:left="1728" w:hanging="648"/>
      </w:pPr>
      <w:rPr>
        <w:rFonts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0AEE0080"/>
    <w:multiLevelType w:val="hybridMultilevel"/>
    <w:tmpl w:val="991E926A"/>
    <w:lvl w:ilvl="0" w:tplc="0415000F">
      <w:start w:val="1"/>
      <w:numFmt w:val="decimal"/>
      <w:lvlText w:val="%1."/>
      <w:lvlJc w:val="left"/>
      <w:pPr>
        <w:ind w:left="720" w:hanging="360"/>
      </w:pPr>
    </w:lvl>
    <w:lvl w:ilvl="1" w:tplc="6290981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0235F"/>
    <w:multiLevelType w:val="hybridMultilevel"/>
    <w:tmpl w:val="34E46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9568EB"/>
    <w:multiLevelType w:val="hybridMultilevel"/>
    <w:tmpl w:val="B23A0970"/>
    <w:lvl w:ilvl="0" w:tplc="897CEC0E">
      <w:start w:val="1"/>
      <w:numFmt w:val="decimal"/>
      <w:lvlText w:val="%1."/>
      <w:lvlJc w:val="left"/>
      <w:pPr>
        <w:ind w:left="720" w:hanging="360"/>
      </w:pPr>
    </w:lvl>
    <w:lvl w:ilvl="1" w:tplc="66901794">
      <w:start w:val="1"/>
      <w:numFmt w:val="bullet"/>
      <w:lvlText w:val=""/>
      <w:lvlJc w:val="left"/>
      <w:pPr>
        <w:ind w:left="1440" w:hanging="360"/>
      </w:pPr>
      <w:rPr>
        <w:rFonts w:ascii="Symbol" w:hAnsi="Symbol" w:hint="default"/>
      </w:rPr>
    </w:lvl>
    <w:lvl w:ilvl="2" w:tplc="07D276BA">
      <w:start w:val="1"/>
      <w:numFmt w:val="lowerRoman"/>
      <w:lvlText w:val="%3."/>
      <w:lvlJc w:val="right"/>
      <w:pPr>
        <w:ind w:left="2160" w:hanging="180"/>
      </w:pPr>
    </w:lvl>
    <w:lvl w:ilvl="3" w:tplc="41720160">
      <w:start w:val="1"/>
      <w:numFmt w:val="decimal"/>
      <w:lvlText w:val="%4."/>
      <w:lvlJc w:val="left"/>
      <w:pPr>
        <w:ind w:left="2880" w:hanging="360"/>
      </w:pPr>
    </w:lvl>
    <w:lvl w:ilvl="4" w:tplc="277AC6BC">
      <w:start w:val="1"/>
      <w:numFmt w:val="lowerLetter"/>
      <w:lvlText w:val="%5."/>
      <w:lvlJc w:val="left"/>
      <w:pPr>
        <w:ind w:left="3600" w:hanging="360"/>
      </w:pPr>
    </w:lvl>
    <w:lvl w:ilvl="5" w:tplc="D0AAB9AC">
      <w:start w:val="1"/>
      <w:numFmt w:val="lowerRoman"/>
      <w:lvlText w:val="%6."/>
      <w:lvlJc w:val="right"/>
      <w:pPr>
        <w:ind w:left="4320" w:hanging="180"/>
      </w:pPr>
    </w:lvl>
    <w:lvl w:ilvl="6" w:tplc="8B409934">
      <w:start w:val="1"/>
      <w:numFmt w:val="decimal"/>
      <w:lvlText w:val="%7."/>
      <w:lvlJc w:val="left"/>
      <w:pPr>
        <w:ind w:left="5040" w:hanging="360"/>
      </w:pPr>
    </w:lvl>
    <w:lvl w:ilvl="7" w:tplc="D9F06958">
      <w:start w:val="1"/>
      <w:numFmt w:val="lowerLetter"/>
      <w:lvlText w:val="%8."/>
      <w:lvlJc w:val="left"/>
      <w:pPr>
        <w:ind w:left="5760" w:hanging="360"/>
      </w:pPr>
    </w:lvl>
    <w:lvl w:ilvl="8" w:tplc="EFD09D9A">
      <w:start w:val="1"/>
      <w:numFmt w:val="lowerRoman"/>
      <w:lvlText w:val="%9."/>
      <w:lvlJc w:val="right"/>
      <w:pPr>
        <w:ind w:left="6480" w:hanging="180"/>
      </w:pPr>
    </w:lvl>
  </w:abstractNum>
  <w:abstractNum w:abstractNumId="26" w15:restartNumberingAfterBreak="0">
    <w:nsid w:val="16E75245"/>
    <w:multiLevelType w:val="multilevel"/>
    <w:tmpl w:val="5FC6AF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72E688D"/>
    <w:multiLevelType w:val="multilevel"/>
    <w:tmpl w:val="29945902"/>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34"/>
        </w:tabs>
        <w:ind w:left="734" w:hanging="45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D946D0E"/>
    <w:multiLevelType w:val="hybridMultilevel"/>
    <w:tmpl w:val="1BC491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1800DE"/>
    <w:multiLevelType w:val="multilevel"/>
    <w:tmpl w:val="38B28630"/>
    <w:lvl w:ilvl="0">
      <w:start w:val="1"/>
      <w:numFmt w:val="decimal"/>
      <w:lvlText w:val="%1."/>
      <w:lvlJc w:val="left"/>
      <w:pPr>
        <w:tabs>
          <w:tab w:val="num" w:pos="420"/>
        </w:tabs>
        <w:ind w:left="420" w:hanging="360"/>
      </w:pPr>
      <w:rPr>
        <w:rFonts w:hint="default"/>
        <w:sz w:val="22"/>
        <w:szCs w:val="22"/>
      </w:rPr>
    </w:lvl>
    <w:lvl w:ilvl="1">
      <w:start w:val="1"/>
      <w:numFmt w:val="decimal"/>
      <w:isLgl/>
      <w:lvlText w:val="3.%2."/>
      <w:lvlJc w:val="left"/>
      <w:pPr>
        <w:tabs>
          <w:tab w:val="num" w:pos="0"/>
        </w:tabs>
        <w:ind w:left="525" w:hanging="465"/>
      </w:pPr>
      <w:rPr>
        <w:rFonts w:hint="default"/>
      </w:rPr>
    </w:lvl>
    <w:lvl w:ilvl="2">
      <w:start w:val="1"/>
      <w:numFmt w:val="decimal"/>
      <w:isLgl/>
      <w:lvlText w:val="%1.%2.%3."/>
      <w:lvlJc w:val="left"/>
      <w:pPr>
        <w:tabs>
          <w:tab w:val="num" w:pos="0"/>
        </w:tabs>
        <w:ind w:left="780" w:hanging="720"/>
      </w:pPr>
      <w:rPr>
        <w:rFonts w:hint="default"/>
      </w:rPr>
    </w:lvl>
    <w:lvl w:ilvl="3">
      <w:start w:val="1"/>
      <w:numFmt w:val="decimal"/>
      <w:isLgl/>
      <w:lvlText w:val="%1.%2.%3.%4."/>
      <w:lvlJc w:val="left"/>
      <w:pPr>
        <w:tabs>
          <w:tab w:val="num" w:pos="0"/>
        </w:tabs>
        <w:ind w:left="780" w:hanging="720"/>
      </w:pPr>
      <w:rPr>
        <w:rFonts w:hint="default"/>
      </w:rPr>
    </w:lvl>
    <w:lvl w:ilvl="4">
      <w:start w:val="1"/>
      <w:numFmt w:val="decimal"/>
      <w:isLgl/>
      <w:lvlText w:val="%1.%2.%3.%4.%5."/>
      <w:lvlJc w:val="left"/>
      <w:pPr>
        <w:tabs>
          <w:tab w:val="num" w:pos="0"/>
        </w:tabs>
        <w:ind w:left="1140" w:hanging="1080"/>
      </w:pPr>
      <w:rPr>
        <w:rFonts w:hint="default"/>
      </w:rPr>
    </w:lvl>
    <w:lvl w:ilvl="5">
      <w:start w:val="1"/>
      <w:numFmt w:val="decimal"/>
      <w:isLgl/>
      <w:lvlText w:val="%1.%2.%3.%4.%5.%6."/>
      <w:lvlJc w:val="left"/>
      <w:pPr>
        <w:tabs>
          <w:tab w:val="num" w:pos="0"/>
        </w:tabs>
        <w:ind w:left="1140" w:hanging="1080"/>
      </w:pPr>
      <w:rPr>
        <w:rFonts w:hint="default"/>
      </w:rPr>
    </w:lvl>
    <w:lvl w:ilvl="6">
      <w:start w:val="1"/>
      <w:numFmt w:val="decimal"/>
      <w:isLgl/>
      <w:lvlText w:val="%1.%2.%3.%4.%5.%6.%7."/>
      <w:lvlJc w:val="left"/>
      <w:pPr>
        <w:tabs>
          <w:tab w:val="num" w:pos="0"/>
        </w:tabs>
        <w:ind w:left="1500" w:hanging="1440"/>
      </w:pPr>
      <w:rPr>
        <w:rFonts w:hint="default"/>
      </w:rPr>
    </w:lvl>
    <w:lvl w:ilvl="7">
      <w:start w:val="1"/>
      <w:numFmt w:val="decimal"/>
      <w:isLgl/>
      <w:lvlText w:val="%1.%2.%3.%4.%5.%6.%7.%8."/>
      <w:lvlJc w:val="left"/>
      <w:pPr>
        <w:tabs>
          <w:tab w:val="num" w:pos="0"/>
        </w:tabs>
        <w:ind w:left="1500" w:hanging="1440"/>
      </w:pPr>
      <w:rPr>
        <w:rFonts w:hint="default"/>
      </w:rPr>
    </w:lvl>
    <w:lvl w:ilvl="8">
      <w:start w:val="1"/>
      <w:numFmt w:val="decimal"/>
      <w:isLgl/>
      <w:lvlText w:val="%1.%2.%3.%4.%5.%6.%7.%8.%9."/>
      <w:lvlJc w:val="left"/>
      <w:pPr>
        <w:tabs>
          <w:tab w:val="num" w:pos="0"/>
        </w:tabs>
        <w:ind w:left="1860" w:hanging="1800"/>
      </w:pPr>
      <w:rPr>
        <w:rFonts w:hint="default"/>
      </w:rPr>
    </w:lvl>
  </w:abstractNum>
  <w:abstractNum w:abstractNumId="32" w15:restartNumberingAfterBreak="0">
    <w:nsid w:val="27C84BAB"/>
    <w:multiLevelType w:val="hybridMultilevel"/>
    <w:tmpl w:val="429019D4"/>
    <w:lvl w:ilvl="0" w:tplc="3C54EA0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B60DC0"/>
    <w:multiLevelType w:val="hybridMultilevel"/>
    <w:tmpl w:val="6FF44CB2"/>
    <w:lvl w:ilvl="0" w:tplc="98240EB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29710FAC"/>
    <w:multiLevelType w:val="multilevel"/>
    <w:tmpl w:val="34805FEE"/>
    <w:lvl w:ilvl="0">
      <w:start w:val="1"/>
      <w:numFmt w:val="decimal"/>
      <w:lvlText w:val="%1."/>
      <w:lvlJc w:val="left"/>
      <w:pPr>
        <w:tabs>
          <w:tab w:val="num" w:pos="420"/>
        </w:tabs>
        <w:ind w:left="420" w:hanging="360"/>
      </w:pPr>
      <w:rPr>
        <w:rFonts w:hint="default"/>
        <w:sz w:val="22"/>
        <w:szCs w:val="22"/>
      </w:rPr>
    </w:lvl>
    <w:lvl w:ilvl="1">
      <w:start w:val="1"/>
      <w:numFmt w:val="decimal"/>
      <w:isLgl/>
      <w:lvlText w:val="%1.%2."/>
      <w:lvlJc w:val="left"/>
      <w:pPr>
        <w:ind w:left="525" w:hanging="46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15:restartNumberingAfterBreak="0">
    <w:nsid w:val="2BE47C36"/>
    <w:multiLevelType w:val="hybridMultilevel"/>
    <w:tmpl w:val="D520E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5B637B"/>
    <w:multiLevelType w:val="hybridMultilevel"/>
    <w:tmpl w:val="6840F100"/>
    <w:lvl w:ilvl="0" w:tplc="21983A76">
      <w:start w:val="1"/>
      <w:numFmt w:val="decimal"/>
      <w:lvlText w:val="%1."/>
      <w:lvlJc w:val="left"/>
      <w:pPr>
        <w:ind w:left="720" w:hanging="360"/>
      </w:pPr>
    </w:lvl>
    <w:lvl w:ilvl="1" w:tplc="3AA4355A">
      <w:start w:val="1"/>
      <w:numFmt w:val="decimal"/>
      <w:lvlText w:val="Załącznik nr %2"/>
      <w:lvlJc w:val="left"/>
      <w:pPr>
        <w:ind w:left="1440" w:hanging="360"/>
      </w:pPr>
    </w:lvl>
    <w:lvl w:ilvl="2" w:tplc="4BF44B34">
      <w:start w:val="1"/>
      <w:numFmt w:val="lowerRoman"/>
      <w:lvlText w:val="%3."/>
      <w:lvlJc w:val="right"/>
      <w:pPr>
        <w:ind w:left="2160" w:hanging="180"/>
      </w:pPr>
    </w:lvl>
    <w:lvl w:ilvl="3" w:tplc="7CE8732C">
      <w:start w:val="1"/>
      <w:numFmt w:val="decimal"/>
      <w:lvlText w:val="%4."/>
      <w:lvlJc w:val="left"/>
      <w:pPr>
        <w:ind w:left="2880" w:hanging="360"/>
      </w:pPr>
    </w:lvl>
    <w:lvl w:ilvl="4" w:tplc="F18661C2">
      <w:start w:val="1"/>
      <w:numFmt w:val="lowerLetter"/>
      <w:lvlText w:val="%5."/>
      <w:lvlJc w:val="left"/>
      <w:pPr>
        <w:ind w:left="3600" w:hanging="360"/>
      </w:pPr>
    </w:lvl>
    <w:lvl w:ilvl="5" w:tplc="CB2E5F9C">
      <w:start w:val="1"/>
      <w:numFmt w:val="lowerRoman"/>
      <w:lvlText w:val="%6."/>
      <w:lvlJc w:val="right"/>
      <w:pPr>
        <w:ind w:left="4320" w:hanging="180"/>
      </w:pPr>
    </w:lvl>
    <w:lvl w:ilvl="6" w:tplc="504CD8EC">
      <w:start w:val="1"/>
      <w:numFmt w:val="decimal"/>
      <w:lvlText w:val="%7."/>
      <w:lvlJc w:val="left"/>
      <w:pPr>
        <w:ind w:left="5040" w:hanging="360"/>
      </w:pPr>
    </w:lvl>
    <w:lvl w:ilvl="7" w:tplc="8500D95E">
      <w:start w:val="1"/>
      <w:numFmt w:val="lowerLetter"/>
      <w:lvlText w:val="%8."/>
      <w:lvlJc w:val="left"/>
      <w:pPr>
        <w:ind w:left="5760" w:hanging="360"/>
      </w:pPr>
    </w:lvl>
    <w:lvl w:ilvl="8" w:tplc="AB6CBFB4">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48101DF"/>
    <w:multiLevelType w:val="hybridMultilevel"/>
    <w:tmpl w:val="E56888D2"/>
    <w:lvl w:ilvl="0" w:tplc="85FA5740">
      <w:start w:val="1"/>
      <w:numFmt w:val="bullet"/>
      <w:lvlText w:val=""/>
      <w:lvlJc w:val="left"/>
      <w:pPr>
        <w:ind w:left="720" w:hanging="360"/>
      </w:pPr>
      <w:rPr>
        <w:rFonts w:ascii="Symbol" w:hAnsi="Symbol" w:hint="default"/>
      </w:rPr>
    </w:lvl>
    <w:lvl w:ilvl="1" w:tplc="8BD01346">
      <w:start w:val="1"/>
      <w:numFmt w:val="bullet"/>
      <w:lvlText w:val="o"/>
      <w:lvlJc w:val="left"/>
      <w:pPr>
        <w:ind w:left="1440" w:hanging="360"/>
      </w:pPr>
      <w:rPr>
        <w:rFonts w:ascii="Courier New" w:hAnsi="Courier New" w:hint="default"/>
      </w:rPr>
    </w:lvl>
    <w:lvl w:ilvl="2" w:tplc="A8763412">
      <w:start w:val="1"/>
      <w:numFmt w:val="bullet"/>
      <w:lvlText w:val=""/>
      <w:lvlJc w:val="left"/>
      <w:pPr>
        <w:ind w:left="2160" w:hanging="360"/>
      </w:pPr>
      <w:rPr>
        <w:rFonts w:ascii="Wingdings" w:hAnsi="Wingdings" w:hint="default"/>
      </w:rPr>
    </w:lvl>
    <w:lvl w:ilvl="3" w:tplc="E4B45CB8">
      <w:start w:val="1"/>
      <w:numFmt w:val="bullet"/>
      <w:lvlText w:val=""/>
      <w:lvlJc w:val="left"/>
      <w:pPr>
        <w:ind w:left="2880" w:hanging="360"/>
      </w:pPr>
      <w:rPr>
        <w:rFonts w:ascii="Symbol" w:hAnsi="Symbol" w:hint="default"/>
      </w:rPr>
    </w:lvl>
    <w:lvl w:ilvl="4" w:tplc="84BA7152">
      <w:start w:val="1"/>
      <w:numFmt w:val="bullet"/>
      <w:lvlText w:val="o"/>
      <w:lvlJc w:val="left"/>
      <w:pPr>
        <w:ind w:left="3600" w:hanging="360"/>
      </w:pPr>
      <w:rPr>
        <w:rFonts w:ascii="Courier New" w:hAnsi="Courier New" w:hint="default"/>
      </w:rPr>
    </w:lvl>
    <w:lvl w:ilvl="5" w:tplc="F998C000">
      <w:start w:val="1"/>
      <w:numFmt w:val="bullet"/>
      <w:lvlText w:val=""/>
      <w:lvlJc w:val="left"/>
      <w:pPr>
        <w:ind w:left="4320" w:hanging="360"/>
      </w:pPr>
      <w:rPr>
        <w:rFonts w:ascii="Wingdings" w:hAnsi="Wingdings" w:hint="default"/>
      </w:rPr>
    </w:lvl>
    <w:lvl w:ilvl="6" w:tplc="4BC2AD20">
      <w:start w:val="1"/>
      <w:numFmt w:val="bullet"/>
      <w:lvlText w:val=""/>
      <w:lvlJc w:val="left"/>
      <w:pPr>
        <w:ind w:left="5040" w:hanging="360"/>
      </w:pPr>
      <w:rPr>
        <w:rFonts w:ascii="Symbol" w:hAnsi="Symbol" w:hint="default"/>
      </w:rPr>
    </w:lvl>
    <w:lvl w:ilvl="7" w:tplc="4A621B84">
      <w:start w:val="1"/>
      <w:numFmt w:val="bullet"/>
      <w:lvlText w:val="o"/>
      <w:lvlJc w:val="left"/>
      <w:pPr>
        <w:ind w:left="5760" w:hanging="360"/>
      </w:pPr>
      <w:rPr>
        <w:rFonts w:ascii="Courier New" w:hAnsi="Courier New" w:hint="default"/>
      </w:rPr>
    </w:lvl>
    <w:lvl w:ilvl="8" w:tplc="1DCA135C">
      <w:start w:val="1"/>
      <w:numFmt w:val="bullet"/>
      <w:lvlText w:val=""/>
      <w:lvlJc w:val="left"/>
      <w:pPr>
        <w:ind w:left="6480" w:hanging="360"/>
      </w:pPr>
      <w:rPr>
        <w:rFonts w:ascii="Wingdings" w:hAnsi="Wingdings" w:hint="default"/>
      </w:rPr>
    </w:lvl>
  </w:abstractNum>
  <w:abstractNum w:abstractNumId="39" w15:restartNumberingAfterBreak="0">
    <w:nsid w:val="37213560"/>
    <w:multiLevelType w:val="hybridMultilevel"/>
    <w:tmpl w:val="106A2494"/>
    <w:lvl w:ilvl="0" w:tplc="5674082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3ADD6CF1"/>
    <w:multiLevelType w:val="hybridMultilevel"/>
    <w:tmpl w:val="2CB23658"/>
    <w:lvl w:ilvl="0" w:tplc="0415000F">
      <w:start w:val="4"/>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0D76B0"/>
    <w:multiLevelType w:val="hybridMultilevel"/>
    <w:tmpl w:val="4520717E"/>
    <w:lvl w:ilvl="0" w:tplc="5D34F212">
      <w:start w:val="1"/>
      <w:numFmt w:val="bullet"/>
      <w:lvlText w:val=""/>
      <w:lvlJc w:val="left"/>
      <w:pPr>
        <w:ind w:left="720" w:hanging="360"/>
      </w:pPr>
      <w:rPr>
        <w:rFonts w:ascii="Symbol" w:hAnsi="Symbol" w:hint="default"/>
      </w:rPr>
    </w:lvl>
    <w:lvl w:ilvl="1" w:tplc="3ECEED4C">
      <w:start w:val="1"/>
      <w:numFmt w:val="bullet"/>
      <w:lvlText w:val="o"/>
      <w:lvlJc w:val="left"/>
      <w:pPr>
        <w:ind w:left="1440" w:hanging="360"/>
      </w:pPr>
      <w:rPr>
        <w:rFonts w:ascii="Courier New" w:hAnsi="Courier New" w:hint="default"/>
      </w:rPr>
    </w:lvl>
    <w:lvl w:ilvl="2" w:tplc="1110194A">
      <w:start w:val="1"/>
      <w:numFmt w:val="bullet"/>
      <w:lvlText w:val=""/>
      <w:lvlJc w:val="left"/>
      <w:pPr>
        <w:ind w:left="2160" w:hanging="360"/>
      </w:pPr>
      <w:rPr>
        <w:rFonts w:ascii="Wingdings" w:hAnsi="Wingdings" w:hint="default"/>
      </w:rPr>
    </w:lvl>
    <w:lvl w:ilvl="3" w:tplc="8EDAC8E4">
      <w:start w:val="1"/>
      <w:numFmt w:val="bullet"/>
      <w:lvlText w:val=""/>
      <w:lvlJc w:val="left"/>
      <w:pPr>
        <w:ind w:left="2880" w:hanging="360"/>
      </w:pPr>
      <w:rPr>
        <w:rFonts w:ascii="Symbol" w:hAnsi="Symbol" w:hint="default"/>
      </w:rPr>
    </w:lvl>
    <w:lvl w:ilvl="4" w:tplc="7CDC83A8">
      <w:start w:val="1"/>
      <w:numFmt w:val="bullet"/>
      <w:lvlText w:val="o"/>
      <w:lvlJc w:val="left"/>
      <w:pPr>
        <w:ind w:left="3600" w:hanging="360"/>
      </w:pPr>
      <w:rPr>
        <w:rFonts w:ascii="Courier New" w:hAnsi="Courier New" w:hint="default"/>
      </w:rPr>
    </w:lvl>
    <w:lvl w:ilvl="5" w:tplc="36803C0E">
      <w:start w:val="1"/>
      <w:numFmt w:val="bullet"/>
      <w:lvlText w:val=""/>
      <w:lvlJc w:val="left"/>
      <w:pPr>
        <w:ind w:left="4320" w:hanging="360"/>
      </w:pPr>
      <w:rPr>
        <w:rFonts w:ascii="Wingdings" w:hAnsi="Wingdings" w:hint="default"/>
      </w:rPr>
    </w:lvl>
    <w:lvl w:ilvl="6" w:tplc="75ACE5BE">
      <w:start w:val="1"/>
      <w:numFmt w:val="bullet"/>
      <w:lvlText w:val=""/>
      <w:lvlJc w:val="left"/>
      <w:pPr>
        <w:ind w:left="5040" w:hanging="360"/>
      </w:pPr>
      <w:rPr>
        <w:rFonts w:ascii="Symbol" w:hAnsi="Symbol" w:hint="default"/>
      </w:rPr>
    </w:lvl>
    <w:lvl w:ilvl="7" w:tplc="39A6220C">
      <w:start w:val="1"/>
      <w:numFmt w:val="bullet"/>
      <w:lvlText w:val="o"/>
      <w:lvlJc w:val="left"/>
      <w:pPr>
        <w:ind w:left="5760" w:hanging="360"/>
      </w:pPr>
      <w:rPr>
        <w:rFonts w:ascii="Courier New" w:hAnsi="Courier New" w:hint="default"/>
      </w:rPr>
    </w:lvl>
    <w:lvl w:ilvl="8" w:tplc="8B2EFB86">
      <w:start w:val="1"/>
      <w:numFmt w:val="bullet"/>
      <w:lvlText w:val=""/>
      <w:lvlJc w:val="left"/>
      <w:pPr>
        <w:ind w:left="6480" w:hanging="360"/>
      </w:pPr>
      <w:rPr>
        <w:rFonts w:ascii="Wingdings" w:hAnsi="Wingdings" w:hint="default"/>
      </w:rPr>
    </w:lvl>
  </w:abstractNum>
  <w:abstractNum w:abstractNumId="42" w15:restartNumberingAfterBreak="0">
    <w:nsid w:val="4465123D"/>
    <w:multiLevelType w:val="multilevel"/>
    <w:tmpl w:val="48D47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960" w:hanging="144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5040" w:hanging="1800"/>
      </w:pPr>
      <w:rPr>
        <w:rFonts w:hint="default"/>
        <w:b w:val="0"/>
        <w:color w:val="auto"/>
      </w:rPr>
    </w:lvl>
  </w:abstractNum>
  <w:abstractNum w:abstractNumId="43" w15:restartNumberingAfterBreak="0">
    <w:nsid w:val="45FA566D"/>
    <w:multiLevelType w:val="multilevel"/>
    <w:tmpl w:val="9972126E"/>
    <w:name w:val="WW8Num132"/>
    <w:lvl w:ilvl="0">
      <w:start w:val="4"/>
      <w:numFmt w:val="decimal"/>
      <w:lvlText w:val="%1."/>
      <w:lvlJc w:val="left"/>
      <w:pPr>
        <w:tabs>
          <w:tab w:val="num" w:pos="340"/>
        </w:tabs>
        <w:ind w:left="340" w:hanging="340"/>
      </w:pPr>
      <w:rPr>
        <w:rFonts w:hint="default"/>
        <w:b/>
        <w:bCs/>
        <w:i/>
        <w:color w:val="FF0000"/>
        <w:sz w:val="22"/>
        <w:szCs w:val="22"/>
      </w:rPr>
    </w:lvl>
    <w:lvl w:ilvl="1">
      <w:start w:val="1"/>
      <w:numFmt w:val="decimal"/>
      <w:lvlText w:val="%1.%2."/>
      <w:lvlJc w:val="left"/>
      <w:pPr>
        <w:tabs>
          <w:tab w:val="num" w:pos="792"/>
        </w:tabs>
        <w:ind w:left="792" w:hanging="432"/>
      </w:pPr>
      <w:rPr>
        <w:rFonts w:hint="default"/>
        <w:b/>
        <w:bCs/>
        <w:i/>
        <w:color w:val="FF0000"/>
        <w:sz w:val="22"/>
        <w:szCs w:val="22"/>
      </w:rPr>
    </w:lvl>
    <w:lvl w:ilvl="2">
      <w:start w:val="1"/>
      <w:numFmt w:val="decimal"/>
      <w:lvlText w:val="%1.%2.%3."/>
      <w:lvlJc w:val="left"/>
      <w:pPr>
        <w:tabs>
          <w:tab w:val="num" w:pos="1224"/>
        </w:tabs>
        <w:ind w:left="1224" w:hanging="504"/>
      </w:pPr>
      <w:rPr>
        <w:rFonts w:hint="default"/>
        <w:b/>
        <w:bCs/>
        <w:i/>
        <w:color w:val="FF0000"/>
        <w:sz w:val="22"/>
        <w:szCs w:val="22"/>
      </w:rPr>
    </w:lvl>
    <w:lvl w:ilvl="3">
      <w:start w:val="1"/>
      <w:numFmt w:val="decimal"/>
      <w:lvlText w:val="%1.%2.%3.%4."/>
      <w:lvlJc w:val="left"/>
      <w:pPr>
        <w:tabs>
          <w:tab w:val="num" w:pos="1800"/>
        </w:tabs>
        <w:ind w:left="1728" w:hanging="648"/>
      </w:pPr>
      <w:rPr>
        <w:rFonts w:hint="default"/>
        <w:b/>
        <w:bCs/>
        <w:i/>
        <w:color w:val="FF0000"/>
        <w:sz w:val="22"/>
        <w:szCs w:val="22"/>
      </w:rPr>
    </w:lvl>
    <w:lvl w:ilvl="4">
      <w:start w:val="1"/>
      <w:numFmt w:val="decimal"/>
      <w:lvlText w:val="%1.%2.%3.%4.%5."/>
      <w:lvlJc w:val="left"/>
      <w:pPr>
        <w:tabs>
          <w:tab w:val="num" w:pos="2520"/>
        </w:tabs>
        <w:ind w:left="2232" w:hanging="792"/>
      </w:pPr>
      <w:rPr>
        <w:rFonts w:hint="default"/>
        <w:b/>
        <w:bCs/>
        <w:i/>
        <w:color w:val="FF0000"/>
        <w:sz w:val="22"/>
        <w:szCs w:val="22"/>
      </w:rPr>
    </w:lvl>
    <w:lvl w:ilvl="5">
      <w:start w:val="1"/>
      <w:numFmt w:val="decimal"/>
      <w:lvlText w:val="%1.%2.%3.%4.%5.%6."/>
      <w:lvlJc w:val="left"/>
      <w:pPr>
        <w:tabs>
          <w:tab w:val="num" w:pos="2880"/>
        </w:tabs>
        <w:ind w:left="2736" w:hanging="936"/>
      </w:pPr>
      <w:rPr>
        <w:rFonts w:hint="default"/>
        <w:b/>
        <w:bCs/>
        <w:i/>
        <w:color w:val="FF0000"/>
        <w:sz w:val="22"/>
        <w:szCs w:val="22"/>
      </w:rPr>
    </w:lvl>
    <w:lvl w:ilvl="6">
      <w:start w:val="1"/>
      <w:numFmt w:val="decimal"/>
      <w:lvlText w:val="%1.%2.%3.%4.%5.%6.%7."/>
      <w:lvlJc w:val="left"/>
      <w:pPr>
        <w:tabs>
          <w:tab w:val="num" w:pos="3600"/>
        </w:tabs>
        <w:ind w:left="3240" w:hanging="1080"/>
      </w:pPr>
      <w:rPr>
        <w:rFonts w:hint="default"/>
        <w:b/>
        <w:bCs/>
        <w:i/>
        <w:color w:val="FF0000"/>
        <w:sz w:val="22"/>
        <w:szCs w:val="22"/>
      </w:rPr>
    </w:lvl>
    <w:lvl w:ilvl="7">
      <w:start w:val="1"/>
      <w:numFmt w:val="decimal"/>
      <w:lvlText w:val="%1.%2.%3.%4.%5.%6.%7.%8."/>
      <w:lvlJc w:val="left"/>
      <w:pPr>
        <w:tabs>
          <w:tab w:val="num" w:pos="3960"/>
        </w:tabs>
        <w:ind w:left="3744" w:hanging="1224"/>
      </w:pPr>
      <w:rPr>
        <w:rFonts w:hint="default"/>
        <w:b/>
        <w:bCs/>
        <w:i/>
        <w:color w:val="FF0000"/>
        <w:sz w:val="22"/>
        <w:szCs w:val="22"/>
      </w:rPr>
    </w:lvl>
    <w:lvl w:ilvl="8">
      <w:start w:val="1"/>
      <w:numFmt w:val="decimal"/>
      <w:lvlText w:val="%1.%2.%3.%4.%5.%6.%7.%8.%9."/>
      <w:lvlJc w:val="left"/>
      <w:pPr>
        <w:tabs>
          <w:tab w:val="num" w:pos="4680"/>
        </w:tabs>
        <w:ind w:left="4320" w:hanging="1440"/>
      </w:pPr>
      <w:rPr>
        <w:rFonts w:hint="default"/>
        <w:b/>
        <w:bCs/>
        <w:i/>
        <w:color w:val="FF0000"/>
        <w:sz w:val="22"/>
        <w:szCs w:val="22"/>
      </w:rPr>
    </w:lvl>
  </w:abstractNum>
  <w:abstractNum w:abstractNumId="44" w15:restartNumberingAfterBreak="0">
    <w:nsid w:val="477A6501"/>
    <w:multiLevelType w:val="hybridMultilevel"/>
    <w:tmpl w:val="372278B2"/>
    <w:lvl w:ilvl="0" w:tplc="C2D4D6C6">
      <w:start w:val="1"/>
      <w:numFmt w:val="bullet"/>
      <w:lvlText w:val=""/>
      <w:lvlJc w:val="left"/>
      <w:pPr>
        <w:ind w:left="720" w:hanging="360"/>
      </w:pPr>
      <w:rPr>
        <w:rFonts w:ascii="Wingdings" w:hAnsi="Wingdings" w:hint="default"/>
      </w:rPr>
    </w:lvl>
    <w:lvl w:ilvl="1" w:tplc="067638BA">
      <w:start w:val="1"/>
      <w:numFmt w:val="bullet"/>
      <w:lvlText w:val="o"/>
      <w:lvlJc w:val="left"/>
      <w:pPr>
        <w:ind w:left="1440" w:hanging="360"/>
      </w:pPr>
      <w:rPr>
        <w:rFonts w:ascii="Courier New" w:hAnsi="Courier New" w:hint="default"/>
      </w:rPr>
    </w:lvl>
    <w:lvl w:ilvl="2" w:tplc="9332575C">
      <w:start w:val="1"/>
      <w:numFmt w:val="bullet"/>
      <w:lvlText w:val=""/>
      <w:lvlJc w:val="left"/>
      <w:pPr>
        <w:ind w:left="2160" w:hanging="360"/>
      </w:pPr>
      <w:rPr>
        <w:rFonts w:ascii="Wingdings" w:hAnsi="Wingdings" w:hint="default"/>
      </w:rPr>
    </w:lvl>
    <w:lvl w:ilvl="3" w:tplc="D59E953E">
      <w:start w:val="1"/>
      <w:numFmt w:val="bullet"/>
      <w:lvlText w:val=""/>
      <w:lvlJc w:val="left"/>
      <w:pPr>
        <w:ind w:left="2880" w:hanging="360"/>
      </w:pPr>
      <w:rPr>
        <w:rFonts w:ascii="Symbol" w:hAnsi="Symbol" w:hint="default"/>
      </w:rPr>
    </w:lvl>
    <w:lvl w:ilvl="4" w:tplc="D10669F0">
      <w:start w:val="1"/>
      <w:numFmt w:val="bullet"/>
      <w:lvlText w:val="o"/>
      <w:lvlJc w:val="left"/>
      <w:pPr>
        <w:ind w:left="3600" w:hanging="360"/>
      </w:pPr>
      <w:rPr>
        <w:rFonts w:ascii="Courier New" w:hAnsi="Courier New" w:hint="default"/>
      </w:rPr>
    </w:lvl>
    <w:lvl w:ilvl="5" w:tplc="91920188">
      <w:start w:val="1"/>
      <w:numFmt w:val="bullet"/>
      <w:lvlText w:val=""/>
      <w:lvlJc w:val="left"/>
      <w:pPr>
        <w:ind w:left="4320" w:hanging="360"/>
      </w:pPr>
      <w:rPr>
        <w:rFonts w:ascii="Wingdings" w:hAnsi="Wingdings" w:hint="default"/>
      </w:rPr>
    </w:lvl>
    <w:lvl w:ilvl="6" w:tplc="14B6DE4E">
      <w:start w:val="1"/>
      <w:numFmt w:val="bullet"/>
      <w:lvlText w:val=""/>
      <w:lvlJc w:val="left"/>
      <w:pPr>
        <w:ind w:left="5040" w:hanging="360"/>
      </w:pPr>
      <w:rPr>
        <w:rFonts w:ascii="Symbol" w:hAnsi="Symbol" w:hint="default"/>
      </w:rPr>
    </w:lvl>
    <w:lvl w:ilvl="7" w:tplc="D032B38A">
      <w:start w:val="1"/>
      <w:numFmt w:val="bullet"/>
      <w:lvlText w:val="o"/>
      <w:lvlJc w:val="left"/>
      <w:pPr>
        <w:ind w:left="5760" w:hanging="360"/>
      </w:pPr>
      <w:rPr>
        <w:rFonts w:ascii="Courier New" w:hAnsi="Courier New" w:hint="default"/>
      </w:rPr>
    </w:lvl>
    <w:lvl w:ilvl="8" w:tplc="40CAE882">
      <w:start w:val="1"/>
      <w:numFmt w:val="bullet"/>
      <w:lvlText w:val=""/>
      <w:lvlJc w:val="left"/>
      <w:pPr>
        <w:ind w:left="6480" w:hanging="360"/>
      </w:pPr>
      <w:rPr>
        <w:rFonts w:ascii="Wingdings" w:hAnsi="Wingdings" w:hint="default"/>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835E32"/>
    <w:multiLevelType w:val="hybridMultilevel"/>
    <w:tmpl w:val="DD1C297C"/>
    <w:lvl w:ilvl="0" w:tplc="C8CCE69C">
      <w:start w:val="1"/>
      <w:numFmt w:val="bullet"/>
      <w:lvlText w:val=""/>
      <w:lvlJc w:val="left"/>
      <w:pPr>
        <w:ind w:left="720" w:hanging="360"/>
      </w:pPr>
      <w:rPr>
        <w:rFonts w:ascii="Wingdings" w:hAnsi="Wingdings" w:hint="default"/>
      </w:rPr>
    </w:lvl>
    <w:lvl w:ilvl="1" w:tplc="6C706DEE">
      <w:start w:val="1"/>
      <w:numFmt w:val="bullet"/>
      <w:lvlText w:val="o"/>
      <w:lvlJc w:val="left"/>
      <w:pPr>
        <w:ind w:left="1440" w:hanging="360"/>
      </w:pPr>
      <w:rPr>
        <w:rFonts w:ascii="Courier New" w:hAnsi="Courier New" w:hint="default"/>
      </w:rPr>
    </w:lvl>
    <w:lvl w:ilvl="2" w:tplc="D25EE2F0">
      <w:start w:val="1"/>
      <w:numFmt w:val="bullet"/>
      <w:lvlText w:val=""/>
      <w:lvlJc w:val="left"/>
      <w:pPr>
        <w:ind w:left="2160" w:hanging="360"/>
      </w:pPr>
      <w:rPr>
        <w:rFonts w:ascii="Wingdings" w:hAnsi="Wingdings" w:hint="default"/>
      </w:rPr>
    </w:lvl>
    <w:lvl w:ilvl="3" w:tplc="D70A4480">
      <w:start w:val="1"/>
      <w:numFmt w:val="bullet"/>
      <w:lvlText w:val=""/>
      <w:lvlJc w:val="left"/>
      <w:pPr>
        <w:ind w:left="2880" w:hanging="360"/>
      </w:pPr>
      <w:rPr>
        <w:rFonts w:ascii="Symbol" w:hAnsi="Symbol" w:hint="default"/>
      </w:rPr>
    </w:lvl>
    <w:lvl w:ilvl="4" w:tplc="578A9DD2">
      <w:start w:val="1"/>
      <w:numFmt w:val="bullet"/>
      <w:lvlText w:val="o"/>
      <w:lvlJc w:val="left"/>
      <w:pPr>
        <w:ind w:left="3600" w:hanging="360"/>
      </w:pPr>
      <w:rPr>
        <w:rFonts w:ascii="Courier New" w:hAnsi="Courier New" w:hint="default"/>
      </w:rPr>
    </w:lvl>
    <w:lvl w:ilvl="5" w:tplc="F5426D80">
      <w:start w:val="1"/>
      <w:numFmt w:val="bullet"/>
      <w:lvlText w:val=""/>
      <w:lvlJc w:val="left"/>
      <w:pPr>
        <w:ind w:left="4320" w:hanging="360"/>
      </w:pPr>
      <w:rPr>
        <w:rFonts w:ascii="Wingdings" w:hAnsi="Wingdings" w:hint="default"/>
      </w:rPr>
    </w:lvl>
    <w:lvl w:ilvl="6" w:tplc="3EF23AE0">
      <w:start w:val="1"/>
      <w:numFmt w:val="bullet"/>
      <w:lvlText w:val=""/>
      <w:lvlJc w:val="left"/>
      <w:pPr>
        <w:ind w:left="5040" w:hanging="360"/>
      </w:pPr>
      <w:rPr>
        <w:rFonts w:ascii="Symbol" w:hAnsi="Symbol" w:hint="default"/>
      </w:rPr>
    </w:lvl>
    <w:lvl w:ilvl="7" w:tplc="2B18A796">
      <w:start w:val="1"/>
      <w:numFmt w:val="bullet"/>
      <w:lvlText w:val="o"/>
      <w:lvlJc w:val="left"/>
      <w:pPr>
        <w:ind w:left="5760" w:hanging="360"/>
      </w:pPr>
      <w:rPr>
        <w:rFonts w:ascii="Courier New" w:hAnsi="Courier New" w:hint="default"/>
      </w:rPr>
    </w:lvl>
    <w:lvl w:ilvl="8" w:tplc="D5967046">
      <w:start w:val="1"/>
      <w:numFmt w:val="bullet"/>
      <w:lvlText w:val=""/>
      <w:lvlJc w:val="left"/>
      <w:pPr>
        <w:ind w:left="6480" w:hanging="360"/>
      </w:pPr>
      <w:rPr>
        <w:rFonts w:ascii="Wingdings" w:hAnsi="Wingdings" w:hint="default"/>
      </w:rPr>
    </w:lvl>
  </w:abstractNum>
  <w:abstractNum w:abstractNumId="47" w15:restartNumberingAfterBreak="0">
    <w:nsid w:val="522E02F8"/>
    <w:multiLevelType w:val="hybridMultilevel"/>
    <w:tmpl w:val="746A9F08"/>
    <w:lvl w:ilvl="0" w:tplc="3894DA1A">
      <w:start w:val="1"/>
      <w:numFmt w:val="lowerLetter"/>
      <w:lvlText w:val="%1)"/>
      <w:lvlJc w:val="left"/>
      <w:pPr>
        <w:tabs>
          <w:tab w:val="num" w:pos="786"/>
        </w:tabs>
        <w:ind w:left="786" w:hanging="360"/>
      </w:pPr>
      <w:rPr>
        <w:rFonts w:hint="default"/>
        <w:b/>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52780997"/>
    <w:multiLevelType w:val="multilevel"/>
    <w:tmpl w:val="29945902"/>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34"/>
        </w:tabs>
        <w:ind w:left="734" w:hanging="45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49" w15:restartNumberingAfterBreak="0">
    <w:nsid w:val="541151BD"/>
    <w:multiLevelType w:val="hybridMultilevel"/>
    <w:tmpl w:val="25C0B234"/>
    <w:lvl w:ilvl="0" w:tplc="0415000F">
      <w:start w:val="1"/>
      <w:numFmt w:val="decimal"/>
      <w:lvlText w:val="%1."/>
      <w:lvlJc w:val="left"/>
      <w:pPr>
        <w:tabs>
          <w:tab w:val="num" w:pos="786"/>
        </w:tabs>
        <w:ind w:left="786" w:hanging="360"/>
      </w:pPr>
      <w:rPr>
        <w:rFonts w:hint="default"/>
        <w:b/>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6DAC3945"/>
    <w:multiLevelType w:val="hybridMultilevel"/>
    <w:tmpl w:val="9BA4498C"/>
    <w:lvl w:ilvl="0" w:tplc="0A7E057C">
      <w:start w:val="1"/>
      <w:numFmt w:val="lowerLetter"/>
      <w:lvlText w:val="%1."/>
      <w:lvlJc w:val="left"/>
      <w:pPr>
        <w:ind w:left="720" w:hanging="360"/>
      </w:pPr>
    </w:lvl>
    <w:lvl w:ilvl="1" w:tplc="A7169184">
      <w:start w:val="1"/>
      <w:numFmt w:val="lowerLetter"/>
      <w:lvlText w:val="%2."/>
      <w:lvlJc w:val="left"/>
      <w:pPr>
        <w:ind w:left="1440" w:hanging="360"/>
      </w:pPr>
    </w:lvl>
    <w:lvl w:ilvl="2" w:tplc="07E8AF34">
      <w:start w:val="1"/>
      <w:numFmt w:val="lowerRoman"/>
      <w:lvlText w:val="%3."/>
      <w:lvlJc w:val="right"/>
      <w:pPr>
        <w:ind w:left="2160" w:hanging="180"/>
      </w:pPr>
    </w:lvl>
    <w:lvl w:ilvl="3" w:tplc="D4A2FFF8">
      <w:start w:val="1"/>
      <w:numFmt w:val="decimal"/>
      <w:lvlText w:val="%4."/>
      <w:lvlJc w:val="left"/>
      <w:pPr>
        <w:ind w:left="2880" w:hanging="360"/>
      </w:pPr>
    </w:lvl>
    <w:lvl w:ilvl="4" w:tplc="62BAE7D2">
      <w:start w:val="1"/>
      <w:numFmt w:val="lowerLetter"/>
      <w:lvlText w:val="%5."/>
      <w:lvlJc w:val="left"/>
      <w:pPr>
        <w:ind w:left="3600" w:hanging="360"/>
      </w:pPr>
    </w:lvl>
    <w:lvl w:ilvl="5" w:tplc="E6747E88">
      <w:start w:val="1"/>
      <w:numFmt w:val="lowerRoman"/>
      <w:lvlText w:val="%6."/>
      <w:lvlJc w:val="right"/>
      <w:pPr>
        <w:ind w:left="4320" w:hanging="180"/>
      </w:pPr>
    </w:lvl>
    <w:lvl w:ilvl="6" w:tplc="ACDE3854">
      <w:start w:val="1"/>
      <w:numFmt w:val="decimal"/>
      <w:lvlText w:val="%7."/>
      <w:lvlJc w:val="left"/>
      <w:pPr>
        <w:ind w:left="5040" w:hanging="360"/>
      </w:pPr>
    </w:lvl>
    <w:lvl w:ilvl="7" w:tplc="493A8B98">
      <w:start w:val="1"/>
      <w:numFmt w:val="lowerLetter"/>
      <w:lvlText w:val="%8."/>
      <w:lvlJc w:val="left"/>
      <w:pPr>
        <w:ind w:left="5760" w:hanging="360"/>
      </w:pPr>
    </w:lvl>
    <w:lvl w:ilvl="8" w:tplc="AD90EA84">
      <w:start w:val="1"/>
      <w:numFmt w:val="lowerRoman"/>
      <w:lvlText w:val="%9."/>
      <w:lvlJc w:val="right"/>
      <w:pPr>
        <w:ind w:left="6480" w:hanging="180"/>
      </w:pPr>
    </w:lvl>
  </w:abstractNum>
  <w:abstractNum w:abstractNumId="51" w15:restartNumberingAfterBreak="0">
    <w:nsid w:val="74681CD9"/>
    <w:multiLevelType w:val="hybridMultilevel"/>
    <w:tmpl w:val="A7BC459A"/>
    <w:lvl w:ilvl="0" w:tplc="0415000F">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75B2D4C"/>
    <w:multiLevelType w:val="multilevel"/>
    <w:tmpl w:val="6798A5C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79CA12C9"/>
    <w:multiLevelType w:val="multilevel"/>
    <w:tmpl w:val="7180D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0"/>
  </w:num>
  <w:num w:numId="3">
    <w:abstractNumId w:val="41"/>
  </w:num>
  <w:num w:numId="4">
    <w:abstractNumId w:val="53"/>
  </w:num>
  <w:num w:numId="5">
    <w:abstractNumId w:val="26"/>
  </w:num>
  <w:num w:numId="6">
    <w:abstractNumId w:val="38"/>
  </w:num>
  <w:num w:numId="7">
    <w:abstractNumId w:val="25"/>
  </w:num>
  <w:num w:numId="8">
    <w:abstractNumId w:val="46"/>
  </w:num>
  <w:num w:numId="9">
    <w:abstractNumId w:val="44"/>
  </w:num>
  <w:num w:numId="10">
    <w:abstractNumId w:val="0"/>
  </w:num>
  <w:num w:numId="11">
    <w:abstractNumId w:val="2"/>
  </w:num>
  <w:num w:numId="12">
    <w:abstractNumId w:val="4"/>
  </w:num>
  <w:num w:numId="13">
    <w:abstractNumId w:val="7"/>
  </w:num>
  <w:num w:numId="14">
    <w:abstractNumId w:val="8"/>
  </w:num>
  <w:num w:numId="15">
    <w:abstractNumId w:val="10"/>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40"/>
  </w:num>
  <w:num w:numId="25">
    <w:abstractNumId w:val="48"/>
  </w:num>
  <w:num w:numId="26">
    <w:abstractNumId w:val="45"/>
  </w:num>
  <w:num w:numId="27">
    <w:abstractNumId w:val="30"/>
  </w:num>
  <w:num w:numId="28">
    <w:abstractNumId w:val="28"/>
  </w:num>
  <w:num w:numId="29">
    <w:abstractNumId w:val="37"/>
  </w:num>
  <w:num w:numId="30">
    <w:abstractNumId w:val="42"/>
  </w:num>
  <w:num w:numId="31">
    <w:abstractNumId w:val="33"/>
  </w:num>
  <w:num w:numId="32">
    <w:abstractNumId w:val="32"/>
  </w:num>
  <w:num w:numId="33">
    <w:abstractNumId w:val="21"/>
  </w:num>
  <w:num w:numId="34">
    <w:abstractNumId w:val="23"/>
  </w:num>
  <w:num w:numId="35">
    <w:abstractNumId w:val="29"/>
  </w:num>
  <w:num w:numId="36">
    <w:abstractNumId w:val="34"/>
  </w:num>
  <w:num w:numId="37">
    <w:abstractNumId w:val="31"/>
  </w:num>
  <w:num w:numId="38">
    <w:abstractNumId w:val="52"/>
  </w:num>
  <w:num w:numId="39">
    <w:abstractNumId w:val="35"/>
  </w:num>
  <w:num w:numId="40">
    <w:abstractNumId w:val="49"/>
  </w:num>
  <w:num w:numId="41">
    <w:abstractNumId w:val="39"/>
  </w:num>
  <w:num w:numId="42">
    <w:abstractNumId w:val="51"/>
  </w:num>
  <w:num w:numId="43">
    <w:abstractNumId w:val="24"/>
  </w:num>
  <w:num w:numId="44">
    <w:abstractNumId w:val="47"/>
  </w:num>
  <w:num w:numId="45">
    <w:abstractNumId w:val="27"/>
  </w:num>
  <w:num w:numId="4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35"/>
    <w:rsid w:val="00003A8F"/>
    <w:rsid w:val="00007C5E"/>
    <w:rsid w:val="000155D7"/>
    <w:rsid w:val="000248A5"/>
    <w:rsid w:val="00024F88"/>
    <w:rsid w:val="00027118"/>
    <w:rsid w:val="000367EA"/>
    <w:rsid w:val="00053229"/>
    <w:rsid w:val="000603C2"/>
    <w:rsid w:val="000638AC"/>
    <w:rsid w:val="000643BF"/>
    <w:rsid w:val="00075F67"/>
    <w:rsid w:val="00085139"/>
    <w:rsid w:val="0008694A"/>
    <w:rsid w:val="000A6B6F"/>
    <w:rsid w:val="000B0231"/>
    <w:rsid w:val="000B18E8"/>
    <w:rsid w:val="000B1D09"/>
    <w:rsid w:val="000C3890"/>
    <w:rsid w:val="000C741C"/>
    <w:rsid w:val="000D2253"/>
    <w:rsid w:val="000D68B9"/>
    <w:rsid w:val="000D723B"/>
    <w:rsid w:val="000E5935"/>
    <w:rsid w:val="000F3C29"/>
    <w:rsid w:val="000F4F79"/>
    <w:rsid w:val="000F62FC"/>
    <w:rsid w:val="001135FB"/>
    <w:rsid w:val="00117A54"/>
    <w:rsid w:val="00121D07"/>
    <w:rsid w:val="001227EC"/>
    <w:rsid w:val="00122F61"/>
    <w:rsid w:val="0012622B"/>
    <w:rsid w:val="001270DE"/>
    <w:rsid w:val="00130645"/>
    <w:rsid w:val="00131037"/>
    <w:rsid w:val="00131D6E"/>
    <w:rsid w:val="001330B1"/>
    <w:rsid w:val="00142A9D"/>
    <w:rsid w:val="00142EAE"/>
    <w:rsid w:val="00151B9D"/>
    <w:rsid w:val="0015246E"/>
    <w:rsid w:val="00152839"/>
    <w:rsid w:val="00153395"/>
    <w:rsid w:val="001609C2"/>
    <w:rsid w:val="00161C9E"/>
    <w:rsid w:val="00173DB1"/>
    <w:rsid w:val="00175C7A"/>
    <w:rsid w:val="0018069F"/>
    <w:rsid w:val="001B7E5E"/>
    <w:rsid w:val="001C0449"/>
    <w:rsid w:val="001C0D91"/>
    <w:rsid w:val="001C6EA1"/>
    <w:rsid w:val="001D4EBF"/>
    <w:rsid w:val="001E576D"/>
    <w:rsid w:val="001E78F0"/>
    <w:rsid w:val="00204FDA"/>
    <w:rsid w:val="00210A29"/>
    <w:rsid w:val="00216177"/>
    <w:rsid w:val="00236905"/>
    <w:rsid w:val="00245F0F"/>
    <w:rsid w:val="00247ACD"/>
    <w:rsid w:val="0025616D"/>
    <w:rsid w:val="0027401B"/>
    <w:rsid w:val="002802E1"/>
    <w:rsid w:val="002B4990"/>
    <w:rsid w:val="002C26EA"/>
    <w:rsid w:val="002D07D7"/>
    <w:rsid w:val="002D4ED4"/>
    <w:rsid w:val="002D7186"/>
    <w:rsid w:val="002E43B3"/>
    <w:rsid w:val="002F172E"/>
    <w:rsid w:val="002F2BC6"/>
    <w:rsid w:val="002F6AA2"/>
    <w:rsid w:val="002F7FAF"/>
    <w:rsid w:val="00302148"/>
    <w:rsid w:val="0030503F"/>
    <w:rsid w:val="00312722"/>
    <w:rsid w:val="0033146B"/>
    <w:rsid w:val="00336551"/>
    <w:rsid w:val="00341DB1"/>
    <w:rsid w:val="00343532"/>
    <w:rsid w:val="00345D50"/>
    <w:rsid w:val="00353896"/>
    <w:rsid w:val="00356232"/>
    <w:rsid w:val="003626D6"/>
    <w:rsid w:val="00366BA8"/>
    <w:rsid w:val="00367D6E"/>
    <w:rsid w:val="003719C0"/>
    <w:rsid w:val="00372A0E"/>
    <w:rsid w:val="00380A23"/>
    <w:rsid w:val="0038185A"/>
    <w:rsid w:val="00383934"/>
    <w:rsid w:val="00385374"/>
    <w:rsid w:val="00397F85"/>
    <w:rsid w:val="003A0A87"/>
    <w:rsid w:val="003A3C39"/>
    <w:rsid w:val="003B5D9C"/>
    <w:rsid w:val="003B6627"/>
    <w:rsid w:val="003C5BD7"/>
    <w:rsid w:val="003D4438"/>
    <w:rsid w:val="003E4951"/>
    <w:rsid w:val="003E577E"/>
    <w:rsid w:val="003F3581"/>
    <w:rsid w:val="003F56FD"/>
    <w:rsid w:val="003F63C9"/>
    <w:rsid w:val="003F6636"/>
    <w:rsid w:val="00400CDF"/>
    <w:rsid w:val="00401ACA"/>
    <w:rsid w:val="00426E78"/>
    <w:rsid w:val="00427BEF"/>
    <w:rsid w:val="004300EF"/>
    <w:rsid w:val="00434A6D"/>
    <w:rsid w:val="004439FC"/>
    <w:rsid w:val="00446E6A"/>
    <w:rsid w:val="00455006"/>
    <w:rsid w:val="00460D9A"/>
    <w:rsid w:val="00467CA2"/>
    <w:rsid w:val="0047211B"/>
    <w:rsid w:val="00472C7C"/>
    <w:rsid w:val="0047758A"/>
    <w:rsid w:val="00482B29"/>
    <w:rsid w:val="00485F6D"/>
    <w:rsid w:val="00492304"/>
    <w:rsid w:val="00495C1B"/>
    <w:rsid w:val="00495EE9"/>
    <w:rsid w:val="004A6773"/>
    <w:rsid w:val="004A6D43"/>
    <w:rsid w:val="004C42EF"/>
    <w:rsid w:val="004E06E5"/>
    <w:rsid w:val="00507D2B"/>
    <w:rsid w:val="00511800"/>
    <w:rsid w:val="00515180"/>
    <w:rsid w:val="00515B53"/>
    <w:rsid w:val="00517255"/>
    <w:rsid w:val="00527423"/>
    <w:rsid w:val="005325F7"/>
    <w:rsid w:val="00536F74"/>
    <w:rsid w:val="00540A30"/>
    <w:rsid w:val="0055577B"/>
    <w:rsid w:val="0055779F"/>
    <w:rsid w:val="0056776F"/>
    <w:rsid w:val="00570BC5"/>
    <w:rsid w:val="005735ED"/>
    <w:rsid w:val="0057380A"/>
    <w:rsid w:val="00577CB3"/>
    <w:rsid w:val="00586C4D"/>
    <w:rsid w:val="00595EF6"/>
    <w:rsid w:val="00597F03"/>
    <w:rsid w:val="005A08A6"/>
    <w:rsid w:val="005B1CCE"/>
    <w:rsid w:val="005B4B8C"/>
    <w:rsid w:val="005B723E"/>
    <w:rsid w:val="005B7DC3"/>
    <w:rsid w:val="005D1A42"/>
    <w:rsid w:val="005D3227"/>
    <w:rsid w:val="005D79EE"/>
    <w:rsid w:val="005E250F"/>
    <w:rsid w:val="005F4F5A"/>
    <w:rsid w:val="006028A2"/>
    <w:rsid w:val="00603CAB"/>
    <w:rsid w:val="0061572A"/>
    <w:rsid w:val="00621CF9"/>
    <w:rsid w:val="00624C4A"/>
    <w:rsid w:val="00626D30"/>
    <w:rsid w:val="00637619"/>
    <w:rsid w:val="00640564"/>
    <w:rsid w:val="006408E3"/>
    <w:rsid w:val="0064645B"/>
    <w:rsid w:val="00652788"/>
    <w:rsid w:val="0065345A"/>
    <w:rsid w:val="00656EAF"/>
    <w:rsid w:val="00671828"/>
    <w:rsid w:val="00675DE1"/>
    <w:rsid w:val="00677490"/>
    <w:rsid w:val="006B3492"/>
    <w:rsid w:val="006B3538"/>
    <w:rsid w:val="006B440C"/>
    <w:rsid w:val="006B4736"/>
    <w:rsid w:val="006B64EB"/>
    <w:rsid w:val="006D1AF2"/>
    <w:rsid w:val="006E7261"/>
    <w:rsid w:val="006F11B3"/>
    <w:rsid w:val="00704409"/>
    <w:rsid w:val="00715789"/>
    <w:rsid w:val="00720E2B"/>
    <w:rsid w:val="00721BA9"/>
    <w:rsid w:val="0072735D"/>
    <w:rsid w:val="00727A57"/>
    <w:rsid w:val="00731D40"/>
    <w:rsid w:val="007346D2"/>
    <w:rsid w:val="00734EFE"/>
    <w:rsid w:val="00745146"/>
    <w:rsid w:val="007537CC"/>
    <w:rsid w:val="00754586"/>
    <w:rsid w:val="00756737"/>
    <w:rsid w:val="0076109C"/>
    <w:rsid w:val="00763FD2"/>
    <w:rsid w:val="00765952"/>
    <w:rsid w:val="007715DB"/>
    <w:rsid w:val="0078210C"/>
    <w:rsid w:val="0078524A"/>
    <w:rsid w:val="0079008C"/>
    <w:rsid w:val="0079092E"/>
    <w:rsid w:val="007953DE"/>
    <w:rsid w:val="00795DE3"/>
    <w:rsid w:val="00797BFA"/>
    <w:rsid w:val="007A3985"/>
    <w:rsid w:val="007A6F22"/>
    <w:rsid w:val="007B3115"/>
    <w:rsid w:val="007B3DE6"/>
    <w:rsid w:val="007C0959"/>
    <w:rsid w:val="007C5EA1"/>
    <w:rsid w:val="007D0382"/>
    <w:rsid w:val="007D145D"/>
    <w:rsid w:val="007F105E"/>
    <w:rsid w:val="0081787E"/>
    <w:rsid w:val="008222E9"/>
    <w:rsid w:val="008333DC"/>
    <w:rsid w:val="008404B0"/>
    <w:rsid w:val="00847027"/>
    <w:rsid w:val="00875068"/>
    <w:rsid w:val="0088122E"/>
    <w:rsid w:val="00882B75"/>
    <w:rsid w:val="0088422C"/>
    <w:rsid w:val="00887893"/>
    <w:rsid w:val="008A02B4"/>
    <w:rsid w:val="008B237D"/>
    <w:rsid w:val="008B3AB0"/>
    <w:rsid w:val="008C1D03"/>
    <w:rsid w:val="008D2B30"/>
    <w:rsid w:val="008D2B3F"/>
    <w:rsid w:val="008D3C59"/>
    <w:rsid w:val="008E2B4E"/>
    <w:rsid w:val="008F1937"/>
    <w:rsid w:val="008F24BD"/>
    <w:rsid w:val="009123F1"/>
    <w:rsid w:val="009141A6"/>
    <w:rsid w:val="009221D3"/>
    <w:rsid w:val="00935C9B"/>
    <w:rsid w:val="0094580C"/>
    <w:rsid w:val="00956341"/>
    <w:rsid w:val="00962829"/>
    <w:rsid w:val="0096455B"/>
    <w:rsid w:val="0096652C"/>
    <w:rsid w:val="009754FF"/>
    <w:rsid w:val="00977EDF"/>
    <w:rsid w:val="0099792D"/>
    <w:rsid w:val="009A0889"/>
    <w:rsid w:val="009A427B"/>
    <w:rsid w:val="009B625C"/>
    <w:rsid w:val="009B731C"/>
    <w:rsid w:val="009C4ABD"/>
    <w:rsid w:val="009C567C"/>
    <w:rsid w:val="009C6D16"/>
    <w:rsid w:val="009D5976"/>
    <w:rsid w:val="009D5C39"/>
    <w:rsid w:val="009E03C9"/>
    <w:rsid w:val="009E2833"/>
    <w:rsid w:val="009F2C72"/>
    <w:rsid w:val="009F74B3"/>
    <w:rsid w:val="00A0204D"/>
    <w:rsid w:val="00A204EC"/>
    <w:rsid w:val="00A35AEE"/>
    <w:rsid w:val="00A37377"/>
    <w:rsid w:val="00A52D82"/>
    <w:rsid w:val="00A56C0C"/>
    <w:rsid w:val="00A66C54"/>
    <w:rsid w:val="00A721CE"/>
    <w:rsid w:val="00A75A90"/>
    <w:rsid w:val="00A812CF"/>
    <w:rsid w:val="00A815A3"/>
    <w:rsid w:val="00A94C5B"/>
    <w:rsid w:val="00AA1C80"/>
    <w:rsid w:val="00AA260D"/>
    <w:rsid w:val="00AA7289"/>
    <w:rsid w:val="00AB12E0"/>
    <w:rsid w:val="00AB499F"/>
    <w:rsid w:val="00AC069A"/>
    <w:rsid w:val="00AC1B33"/>
    <w:rsid w:val="00AC5C40"/>
    <w:rsid w:val="00AC5EF1"/>
    <w:rsid w:val="00AD15C7"/>
    <w:rsid w:val="00AE209C"/>
    <w:rsid w:val="00AE314C"/>
    <w:rsid w:val="00AE3D11"/>
    <w:rsid w:val="00AF099D"/>
    <w:rsid w:val="00AF1FC2"/>
    <w:rsid w:val="00AF497A"/>
    <w:rsid w:val="00B05892"/>
    <w:rsid w:val="00B10381"/>
    <w:rsid w:val="00B139A6"/>
    <w:rsid w:val="00B142D5"/>
    <w:rsid w:val="00B21CA3"/>
    <w:rsid w:val="00B309DC"/>
    <w:rsid w:val="00B37290"/>
    <w:rsid w:val="00B40221"/>
    <w:rsid w:val="00B406C6"/>
    <w:rsid w:val="00B42053"/>
    <w:rsid w:val="00B43A91"/>
    <w:rsid w:val="00B61D7D"/>
    <w:rsid w:val="00B62CBD"/>
    <w:rsid w:val="00B71605"/>
    <w:rsid w:val="00B76188"/>
    <w:rsid w:val="00B80F1E"/>
    <w:rsid w:val="00B828DF"/>
    <w:rsid w:val="00B85A96"/>
    <w:rsid w:val="00B87D69"/>
    <w:rsid w:val="00B91283"/>
    <w:rsid w:val="00BA13C6"/>
    <w:rsid w:val="00BA2798"/>
    <w:rsid w:val="00BA7ABA"/>
    <w:rsid w:val="00BB3163"/>
    <w:rsid w:val="00BB50FC"/>
    <w:rsid w:val="00BC0367"/>
    <w:rsid w:val="00BC6BF4"/>
    <w:rsid w:val="00BD21E4"/>
    <w:rsid w:val="00BD6511"/>
    <w:rsid w:val="00BE4241"/>
    <w:rsid w:val="00BE7C7C"/>
    <w:rsid w:val="00BF334E"/>
    <w:rsid w:val="00BF56F6"/>
    <w:rsid w:val="00BF7A6A"/>
    <w:rsid w:val="00C02474"/>
    <w:rsid w:val="00C03579"/>
    <w:rsid w:val="00C04889"/>
    <w:rsid w:val="00C10179"/>
    <w:rsid w:val="00C10F54"/>
    <w:rsid w:val="00C11A22"/>
    <w:rsid w:val="00C11BCE"/>
    <w:rsid w:val="00C14B81"/>
    <w:rsid w:val="00C166F9"/>
    <w:rsid w:val="00C17060"/>
    <w:rsid w:val="00C230DB"/>
    <w:rsid w:val="00C23C55"/>
    <w:rsid w:val="00C2463F"/>
    <w:rsid w:val="00C323D4"/>
    <w:rsid w:val="00C40913"/>
    <w:rsid w:val="00C43002"/>
    <w:rsid w:val="00C5103F"/>
    <w:rsid w:val="00C527BA"/>
    <w:rsid w:val="00C56BC1"/>
    <w:rsid w:val="00C669CA"/>
    <w:rsid w:val="00C67060"/>
    <w:rsid w:val="00C7609A"/>
    <w:rsid w:val="00C806BD"/>
    <w:rsid w:val="00C878B7"/>
    <w:rsid w:val="00C95A48"/>
    <w:rsid w:val="00CA15FB"/>
    <w:rsid w:val="00CA2459"/>
    <w:rsid w:val="00CB0591"/>
    <w:rsid w:val="00CB0FD9"/>
    <w:rsid w:val="00CB1DF8"/>
    <w:rsid w:val="00CB4A07"/>
    <w:rsid w:val="00CC01D9"/>
    <w:rsid w:val="00CC5B1B"/>
    <w:rsid w:val="00CE33AC"/>
    <w:rsid w:val="00CF0CA7"/>
    <w:rsid w:val="00D111E7"/>
    <w:rsid w:val="00D1283A"/>
    <w:rsid w:val="00D145F8"/>
    <w:rsid w:val="00D16FD6"/>
    <w:rsid w:val="00D21D00"/>
    <w:rsid w:val="00D2396A"/>
    <w:rsid w:val="00D27418"/>
    <w:rsid w:val="00D27B50"/>
    <w:rsid w:val="00D36077"/>
    <w:rsid w:val="00D3654A"/>
    <w:rsid w:val="00D57AD9"/>
    <w:rsid w:val="00D614AA"/>
    <w:rsid w:val="00D65767"/>
    <w:rsid w:val="00D73EC0"/>
    <w:rsid w:val="00D7496E"/>
    <w:rsid w:val="00D7621B"/>
    <w:rsid w:val="00D76DE8"/>
    <w:rsid w:val="00D91A46"/>
    <w:rsid w:val="00DA598D"/>
    <w:rsid w:val="00DA7D00"/>
    <w:rsid w:val="00DB1530"/>
    <w:rsid w:val="00DB7B1E"/>
    <w:rsid w:val="00DF7812"/>
    <w:rsid w:val="00E12B95"/>
    <w:rsid w:val="00E24C26"/>
    <w:rsid w:val="00E27313"/>
    <w:rsid w:val="00E27EBA"/>
    <w:rsid w:val="00E33A4A"/>
    <w:rsid w:val="00E46730"/>
    <w:rsid w:val="00E60E81"/>
    <w:rsid w:val="00E72FC0"/>
    <w:rsid w:val="00E75079"/>
    <w:rsid w:val="00E80FE7"/>
    <w:rsid w:val="00E83691"/>
    <w:rsid w:val="00E8554C"/>
    <w:rsid w:val="00E90B90"/>
    <w:rsid w:val="00E915F4"/>
    <w:rsid w:val="00E959D1"/>
    <w:rsid w:val="00EA4735"/>
    <w:rsid w:val="00EB1AC7"/>
    <w:rsid w:val="00EC18DD"/>
    <w:rsid w:val="00EC520D"/>
    <w:rsid w:val="00ED0F94"/>
    <w:rsid w:val="00EE01DE"/>
    <w:rsid w:val="00EE27B1"/>
    <w:rsid w:val="00EF12BD"/>
    <w:rsid w:val="00EF153F"/>
    <w:rsid w:val="00EF17E5"/>
    <w:rsid w:val="00EF3FA9"/>
    <w:rsid w:val="00F065DE"/>
    <w:rsid w:val="00F23554"/>
    <w:rsid w:val="00F2694B"/>
    <w:rsid w:val="00F4205E"/>
    <w:rsid w:val="00F4343E"/>
    <w:rsid w:val="00F51EF2"/>
    <w:rsid w:val="00F557AF"/>
    <w:rsid w:val="00F55A65"/>
    <w:rsid w:val="00F6583B"/>
    <w:rsid w:val="00F67819"/>
    <w:rsid w:val="00F701BB"/>
    <w:rsid w:val="00F720E6"/>
    <w:rsid w:val="00F80FC5"/>
    <w:rsid w:val="00F846B8"/>
    <w:rsid w:val="00F854D1"/>
    <w:rsid w:val="00F929AF"/>
    <w:rsid w:val="00FA52E5"/>
    <w:rsid w:val="00FA784E"/>
    <w:rsid w:val="00FB0012"/>
    <w:rsid w:val="00FB1266"/>
    <w:rsid w:val="00FB1BCA"/>
    <w:rsid w:val="00FB2238"/>
    <w:rsid w:val="00FB3AED"/>
    <w:rsid w:val="00FC11A2"/>
    <w:rsid w:val="00FC74EF"/>
    <w:rsid w:val="00FD0C2C"/>
    <w:rsid w:val="00FD6190"/>
    <w:rsid w:val="00FE168A"/>
    <w:rsid w:val="00FE416E"/>
    <w:rsid w:val="00FE44B0"/>
    <w:rsid w:val="00FE5DBC"/>
    <w:rsid w:val="00FE6BA6"/>
    <w:rsid w:val="00FF5331"/>
    <w:rsid w:val="00FF7D74"/>
    <w:rsid w:val="00FF7DCC"/>
    <w:rsid w:val="04A54B51"/>
    <w:rsid w:val="09A56D39"/>
    <w:rsid w:val="0A833811"/>
    <w:rsid w:val="0AD9B96F"/>
    <w:rsid w:val="0D43A67C"/>
    <w:rsid w:val="169C7013"/>
    <w:rsid w:val="19DB287F"/>
    <w:rsid w:val="1E760511"/>
    <w:rsid w:val="206A3CCC"/>
    <w:rsid w:val="21949092"/>
    <w:rsid w:val="26B2CBAB"/>
    <w:rsid w:val="27CBBD47"/>
    <w:rsid w:val="29BEECDA"/>
    <w:rsid w:val="2B9B94FA"/>
    <w:rsid w:val="3138A2D0"/>
    <w:rsid w:val="316810B5"/>
    <w:rsid w:val="3390D5DE"/>
    <w:rsid w:val="35E3DD3E"/>
    <w:rsid w:val="36D9CE2F"/>
    <w:rsid w:val="372AF5B1"/>
    <w:rsid w:val="3AD11F49"/>
    <w:rsid w:val="3AD7C556"/>
    <w:rsid w:val="3B7C6058"/>
    <w:rsid w:val="3C9538E2"/>
    <w:rsid w:val="406AF299"/>
    <w:rsid w:val="45CBE8DC"/>
    <w:rsid w:val="4620E71C"/>
    <w:rsid w:val="46E2A9BF"/>
    <w:rsid w:val="4CB21F5F"/>
    <w:rsid w:val="4DDA750A"/>
    <w:rsid w:val="4E3F4010"/>
    <w:rsid w:val="4E6C83A7"/>
    <w:rsid w:val="51DCCEB7"/>
    <w:rsid w:val="52A2EC1E"/>
    <w:rsid w:val="54A217FD"/>
    <w:rsid w:val="55ED2661"/>
    <w:rsid w:val="5A848363"/>
    <w:rsid w:val="5EF20CCB"/>
    <w:rsid w:val="5FE415B1"/>
    <w:rsid w:val="60D58236"/>
    <w:rsid w:val="692F48F1"/>
    <w:rsid w:val="696833C9"/>
    <w:rsid w:val="725EB54A"/>
    <w:rsid w:val="7915F261"/>
    <w:rsid w:val="7E7109A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32569307"/>
  <w15:chartTrackingRefBased/>
  <w15:docId w15:val="{DFFEF00F-25BE-49A8-9901-CA1A7FA8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5F7"/>
    <w:pPr>
      <w:suppressAutoHyphens/>
    </w:pPr>
    <w:rPr>
      <w:sz w:val="24"/>
      <w:szCs w:val="24"/>
      <w:lang w:eastAsia="ar-SA"/>
    </w:rPr>
  </w:style>
  <w:style w:type="paragraph" w:styleId="Nagwek1">
    <w:name w:val="heading 1"/>
    <w:basedOn w:val="Normalny"/>
    <w:next w:val="Normalny"/>
    <w:qFormat/>
    <w:pPr>
      <w:keepNext/>
      <w:numPr>
        <w:numId w:val="10"/>
      </w:numPr>
      <w:outlineLvl w:val="0"/>
    </w:pPr>
    <w:rPr>
      <w:b/>
      <w:bCs/>
      <w:color w:val="0000FF"/>
    </w:rPr>
  </w:style>
  <w:style w:type="paragraph" w:styleId="Nagwek2">
    <w:name w:val="heading 2"/>
    <w:basedOn w:val="Normalny"/>
    <w:next w:val="Normalny"/>
    <w:qFormat/>
    <w:rsid w:val="00540A3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0A30"/>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0"/>
      </w:numPr>
      <w:ind w:left="0" w:firstLine="340"/>
      <w:jc w:val="both"/>
      <w:outlineLvl w:val="3"/>
    </w:pPr>
    <w:rPr>
      <w:b/>
      <w:b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Times New Roman" w:eastAsia="Times New Roman" w:hAnsi="Times New Roman" w:cs="Times New Roman" w:hint="default"/>
      <w:sz w:val="22"/>
      <w:szCs w:val="22"/>
    </w:rPr>
  </w:style>
  <w:style w:type="character" w:customStyle="1" w:styleId="WW8Num4z0">
    <w:name w:val="WW8Num4z0"/>
    <w:rPr>
      <w:rFonts w:hint="default"/>
      <w:i/>
      <w:color w:val="FF0000"/>
      <w:sz w:val="22"/>
      <w:szCs w:val="22"/>
    </w:rPr>
  </w:style>
  <w:style w:type="character" w:customStyle="1" w:styleId="WW8Num5z0">
    <w:name w:val="WW8Num5z0"/>
    <w:rPr>
      <w:sz w:val="22"/>
      <w:szCs w:val="22"/>
      <w:shd w:val="clear" w:color="auto" w:fill="FFFF00"/>
    </w:rPr>
  </w:style>
  <w:style w:type="character" w:customStyle="1" w:styleId="WW8Num6z0">
    <w:name w:val="WW8Num6z0"/>
    <w:rPr>
      <w:rFonts w:ascii="Times New Roman" w:hAnsi="Times New Roman" w:cs="Times New Roman" w:hint="default"/>
      <w:sz w:val="22"/>
      <w:szCs w:val="22"/>
    </w:rPr>
  </w:style>
  <w:style w:type="character" w:customStyle="1" w:styleId="WW8Num7z0">
    <w:name w:val="WW8Num7z0"/>
    <w:rPr>
      <w:rFonts w:ascii="Times New Roman" w:hAnsi="Times New Roman" w:cs="Times New Roman" w:hint="default"/>
      <w:b w:val="0"/>
      <w:bCs w:val="0"/>
      <w:i w:val="0"/>
      <w:iCs w:val="0"/>
      <w:color w:val="000000"/>
      <w:sz w:val="22"/>
      <w:szCs w:val="22"/>
    </w:rPr>
  </w:style>
  <w:style w:type="character" w:customStyle="1" w:styleId="WW8Num7z1">
    <w:name w:val="WW8Num7z1"/>
    <w:rPr>
      <w:rFonts w:hint="default"/>
    </w:rPr>
  </w:style>
  <w:style w:type="character" w:customStyle="1" w:styleId="WW8Num8z0">
    <w:name w:val="WW8Num8z0"/>
    <w:rPr>
      <w:rFonts w:hint="default"/>
    </w:rPr>
  </w:style>
  <w:style w:type="character" w:customStyle="1" w:styleId="WW8Num9z0">
    <w:name w:val="WW8Num9z0"/>
    <w:rPr>
      <w:rFonts w:cs="Times New Roman" w:hint="default"/>
      <w:b w:val="0"/>
      <w:bCs w:val="0"/>
      <w:i w:val="0"/>
      <w:iCs w:val="0"/>
    </w:rPr>
  </w:style>
  <w:style w:type="character" w:customStyle="1" w:styleId="WW8Num10z0">
    <w:name w:val="WW8Num10z0"/>
    <w:rPr>
      <w:rFonts w:hint="default"/>
      <w:color w:val="auto"/>
      <w:u w:val="none"/>
    </w:rPr>
  </w:style>
  <w:style w:type="character" w:customStyle="1" w:styleId="WW8Num11z0">
    <w:name w:val="WW8Num11z0"/>
    <w:rPr>
      <w:rFonts w:hint="default"/>
      <w:color w:val="FF0000"/>
      <w:sz w:val="22"/>
      <w:szCs w:val="22"/>
      <w:u w:val="none"/>
      <w:shd w:val="clear" w:color="auto" w:fill="FFFF00"/>
    </w:rPr>
  </w:style>
  <w:style w:type="character" w:customStyle="1" w:styleId="WW8Num12z0">
    <w:name w:val="WW8Num12z0"/>
    <w:rPr>
      <w:rFonts w:ascii="Times New Roman" w:hAnsi="Times New Roman" w:cs="Times New Roman" w:hint="default"/>
      <w:sz w:val="22"/>
      <w:szCs w:val="22"/>
    </w:rPr>
  </w:style>
  <w:style w:type="character" w:customStyle="1" w:styleId="WW8Num13z0">
    <w:name w:val="WW8Num13z0"/>
    <w:rPr>
      <w:rFonts w:hint="default"/>
      <w:b/>
      <w:bCs/>
      <w:i/>
      <w:color w:val="FF0000"/>
      <w:sz w:val="22"/>
      <w:szCs w:val="22"/>
    </w:rPr>
  </w:style>
  <w:style w:type="character" w:customStyle="1" w:styleId="WW8Num14z0">
    <w:name w:val="WW8Num14z0"/>
    <w:rPr>
      <w:rFonts w:hint="default"/>
      <w:sz w:val="22"/>
      <w:szCs w:val="22"/>
    </w:rPr>
  </w:style>
  <w:style w:type="character" w:customStyle="1" w:styleId="WW8Num15z0">
    <w:name w:val="WW8Num15z0"/>
    <w:rPr>
      <w:rFonts w:ascii="Times New Roman" w:eastAsia="Times New Roman" w:hAnsi="Times New Roman" w:cs="Times New Roman" w:hint="default"/>
      <w:sz w:val="22"/>
      <w:szCs w:val="22"/>
    </w:rPr>
  </w:style>
  <w:style w:type="character" w:customStyle="1" w:styleId="WW8Num16z0">
    <w:name w:val="WW8Num16z0"/>
    <w:rPr>
      <w:rFonts w:hint="default"/>
      <w:b/>
      <w:bCs/>
      <w:color w:val="000000"/>
      <w:sz w:val="22"/>
      <w:szCs w:val="22"/>
    </w:rPr>
  </w:style>
  <w:style w:type="character" w:customStyle="1" w:styleId="WW8Num17z0">
    <w:name w:val="WW8Num17z0"/>
    <w:rPr>
      <w:rFonts w:hint="default"/>
      <w:b/>
      <w:bCs/>
      <w:color w:val="000000"/>
      <w:sz w:val="22"/>
      <w:szCs w:val="22"/>
    </w:rPr>
  </w:style>
  <w:style w:type="character" w:customStyle="1" w:styleId="WW8Num18z0">
    <w:name w:val="WW8Num18z0"/>
    <w:rPr>
      <w:rFonts w:hint="default"/>
      <w:sz w:val="22"/>
      <w:szCs w:val="22"/>
    </w:rPr>
  </w:style>
  <w:style w:type="character" w:customStyle="1" w:styleId="WW8Num19z0">
    <w:name w:val="WW8Num19z0"/>
    <w:rPr>
      <w:rFonts w:ascii="Symbol" w:hAnsi="Symbol" w:cs="Symbol" w:hint="default"/>
      <w:color w:val="auto"/>
    </w:rPr>
  </w:style>
  <w:style w:type="character" w:customStyle="1" w:styleId="WW8Num20z0">
    <w:name w:val="WW8Num20z0"/>
    <w:rPr>
      <w:color w:val="FF0000"/>
      <w:sz w:val="22"/>
      <w:szCs w:val="22"/>
    </w:rPr>
  </w:style>
  <w:style w:type="character" w:customStyle="1" w:styleId="WW8Num21z0">
    <w:name w:val="WW8Num21z0"/>
    <w:rPr>
      <w:rFonts w:hint="default"/>
      <w:b/>
      <w:bCs/>
      <w:color w:val="000000"/>
      <w:sz w:val="22"/>
      <w:szCs w:val="22"/>
      <w:shd w:val="clear" w:color="auto" w:fill="FFFF00"/>
    </w:rPr>
  </w:style>
  <w:style w:type="character" w:customStyle="1" w:styleId="WW8Num21z1">
    <w:name w:val="WW8Num21z1"/>
    <w:rPr>
      <w:rFonts w:ascii="Times New Roman" w:eastAsia="Times New Roman"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hint="default"/>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rPr>
      <w:rFonts w:ascii="Symbol" w:hAnsi="Symbol" w:cs="Symbol" w:hint="default"/>
      <w:color w:val="auto"/>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hint="default"/>
      <w:u w:val="none"/>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rPr>
  </w:style>
  <w:style w:type="character" w:customStyle="1" w:styleId="WW8Num23z0">
    <w:name w:val="WW8Num23z0"/>
    <w:rPr>
      <w:sz w:val="22"/>
      <w:szCs w:val="22"/>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Times New Roman" w:eastAsia="Times New Roman" w:hAnsi="Times New Roman" w:cs="Times New Roman"/>
      <w:sz w:val="22"/>
      <w:szCs w:val="22"/>
    </w:rPr>
  </w:style>
  <w:style w:type="character" w:customStyle="1" w:styleId="WW8Num26z1">
    <w:name w:val="WW8Num26z1"/>
    <w:rPr>
      <w:rFonts w:ascii="Times New Roman" w:eastAsia="Times New Roman" w:hAnsi="Times New Roman" w:cs="Times New Roman"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hint="default"/>
      <w:color w:val="000000"/>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hint="default"/>
      <w:color w:val="FF0000"/>
      <w:sz w:val="22"/>
      <w:szCs w:val="22"/>
    </w:rPr>
  </w:style>
  <w:style w:type="character" w:customStyle="1" w:styleId="WW8Num31z0">
    <w:name w:val="WW8Num31z0"/>
    <w:rPr>
      <w:rFonts w:hint="default"/>
    </w:rPr>
  </w:style>
  <w:style w:type="character" w:customStyle="1" w:styleId="WW8Num31z1">
    <w:name w:val="WW8Num31z1"/>
    <w:rPr>
      <w:rFonts w:hint="default"/>
      <w:color w:val="000000"/>
    </w:rPr>
  </w:style>
  <w:style w:type="character" w:customStyle="1" w:styleId="WW8Num32z0">
    <w:name w:val="WW8Num32z0"/>
    <w:rPr>
      <w:rFonts w:ascii="Times New Roman" w:hAnsi="Times New Roman" w:cs="Times New Roman" w:hint="default"/>
      <w:color w:val="FF000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4z0">
    <w:name w:val="WW8Num34z0"/>
    <w:rPr>
      <w:rFonts w:hint="default"/>
      <w:b w:val="0"/>
      <w:bCs w:val="0"/>
      <w:i w:val="0"/>
      <w:iCs w:val="0"/>
      <w:color w:val="auto"/>
    </w:rPr>
  </w:style>
  <w:style w:type="character" w:customStyle="1" w:styleId="WW8Num34z1">
    <w:name w:val="WW8Num34z1"/>
    <w:rPr>
      <w:rFonts w:hint="default"/>
    </w:rPr>
  </w:style>
  <w:style w:type="character" w:customStyle="1" w:styleId="WW8NumSt23z0">
    <w:name w:val="WW8NumSt23z0"/>
    <w:rPr>
      <w:rFonts w:ascii="Times New Roman" w:hAnsi="Times New Roman" w:cs="Times New Roman" w:hint="default"/>
    </w:rPr>
  </w:style>
  <w:style w:type="character" w:customStyle="1" w:styleId="WW8NumSt25z0">
    <w:name w:val="WW8NumSt25z0"/>
    <w:rPr>
      <w:rFonts w:ascii="Times New Roman" w:hAnsi="Times New Roman" w:cs="Times New Roman" w:hint="default"/>
    </w:rPr>
  </w:style>
  <w:style w:type="character" w:customStyle="1" w:styleId="Domylnaczcionkaakapitu1">
    <w:name w:val="Domyślna czcionka akapitu1"/>
  </w:style>
  <w:style w:type="character" w:customStyle="1" w:styleId="Nagwek1Znak">
    <w:name w:val="Nagłówek 1 Znak"/>
    <w:rPr>
      <w:b/>
      <w:bCs/>
      <w:color w:val="0000FF"/>
      <w:sz w:val="24"/>
      <w:szCs w:val="24"/>
      <w:lang w:val="pl-PL" w:eastAsia="ar-SA" w:bidi="ar-SA"/>
    </w:rPr>
  </w:style>
  <w:style w:type="character" w:customStyle="1" w:styleId="Nagwek4Znak">
    <w:name w:val="Nagłówek 4 Znak"/>
    <w:rPr>
      <w:b/>
      <w:bCs/>
      <w:color w:val="0000FF"/>
      <w:sz w:val="24"/>
      <w:szCs w:val="24"/>
      <w:lang w:val="pl-PL" w:eastAsia="ar-SA" w:bidi="ar-SA"/>
    </w:rPr>
  </w:style>
  <w:style w:type="character" w:styleId="Hipercze">
    <w:name w:val="Hyperlink"/>
    <w:rPr>
      <w:color w:val="0000FF"/>
      <w:u w:val="single"/>
    </w:rPr>
  </w:style>
  <w:style w:type="character" w:customStyle="1" w:styleId="NagwekZnak">
    <w:name w:val="Nagłówek Znak"/>
    <w:rPr>
      <w:sz w:val="24"/>
      <w:szCs w:val="24"/>
      <w:lang w:val="pl-PL" w:eastAsia="ar-SA" w:bidi="ar-SA"/>
    </w:rPr>
  </w:style>
  <w:style w:type="character" w:customStyle="1" w:styleId="StopkaZnak">
    <w:name w:val="Stopka Znak"/>
    <w:rPr>
      <w:sz w:val="24"/>
      <w:szCs w:val="24"/>
      <w:lang w:val="pl-PL" w:eastAsia="ar-SA" w:bidi="ar-SA"/>
    </w:rPr>
  </w:style>
  <w:style w:type="character" w:customStyle="1" w:styleId="TekstpodstawowyZnak">
    <w:name w:val="Tekst podstawowy Znak"/>
    <w:rPr>
      <w:rFonts w:ascii="Arial" w:hAnsi="Arial" w:cs="Arial"/>
      <w:b/>
      <w:bCs/>
      <w:lang w:val="pl-PL" w:eastAsia="ar-SA" w:bidi="ar-SA"/>
    </w:rPr>
  </w:style>
  <w:style w:type="character" w:customStyle="1" w:styleId="TekstpodstawowywcityZnak">
    <w:name w:val="Tekst podstawowy wcięty Znak"/>
    <w:rPr>
      <w:b/>
      <w:bCs/>
      <w:color w:val="0000FF"/>
      <w:sz w:val="24"/>
      <w:szCs w:val="24"/>
      <w:lang w:val="pl-PL" w:eastAsia="ar-SA" w:bidi="ar-SA"/>
    </w:rPr>
  </w:style>
  <w:style w:type="character" w:customStyle="1" w:styleId="Tekstpodstawowy2Znak">
    <w:name w:val="Tekst podstawowy 2 Znak"/>
    <w:rPr>
      <w:rFonts w:ascii="Arial" w:hAnsi="Arial" w:cs="Arial"/>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FontStyle25">
    <w:name w:val="Font Style25"/>
    <w:rPr>
      <w:rFonts w:ascii="Times New Roman" w:hAnsi="Times New Roman" w:cs="Times New Roman"/>
      <w:b/>
      <w:bCs/>
      <w:color w:val="000000"/>
      <w:sz w:val="20"/>
      <w:szCs w:val="20"/>
    </w:rPr>
  </w:style>
  <w:style w:type="character" w:customStyle="1" w:styleId="FontStyle26">
    <w:name w:val="Font Style26"/>
    <w:rPr>
      <w:rFonts w:ascii="Times New Roman" w:hAnsi="Times New Roman" w:cs="Times New Roman"/>
      <w:color w:val="000000"/>
      <w:sz w:val="20"/>
      <w:szCs w:val="20"/>
    </w:rPr>
  </w:style>
  <w:style w:type="character" w:customStyle="1" w:styleId="Znakinumeracji">
    <w:name w:val="Znaki numeracji"/>
    <w:rPr>
      <w:b/>
      <w:bCs/>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line="360" w:lineRule="auto"/>
      <w:jc w:val="both"/>
    </w:pPr>
    <w:rPr>
      <w:rFonts w:ascii="Arial" w:hAnsi="Arial" w:cs="Arial"/>
      <w:b/>
      <w:bCs/>
      <w:sz w:val="20"/>
      <w:szCs w:val="20"/>
    </w:rPr>
  </w:style>
  <w:style w:type="paragraph" w:styleId="Lista">
    <w:name w:val="List"/>
    <w:basedOn w:val="Tekstpodstawowy"/>
  </w:style>
  <w:style w:type="paragraph" w:customStyle="1" w:styleId="Podpis1">
    <w:name w:val="Podpis1"/>
    <w:basedOn w:val="Normalny"/>
    <w:pPr>
      <w:suppressLineNumbers/>
      <w:spacing w:before="120" w:after="120"/>
    </w:pPr>
    <w:rPr>
      <w:rFonts w:ascii="Arial" w:hAnsi="Arial" w:cs="Arial"/>
      <w:i/>
      <w:iCs/>
    </w:rPr>
  </w:style>
  <w:style w:type="paragraph" w:customStyle="1" w:styleId="Indeks">
    <w:name w:val="Indeks"/>
    <w:basedOn w:val="Normalny"/>
    <w:pPr>
      <w:suppressLineNumbers/>
    </w:pPr>
    <w:rPr>
      <w:rFonts w:ascii="Arial" w:hAnsi="Arial" w:cs="Ari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60"/>
    </w:pPr>
    <w:rPr>
      <w:b/>
      <w:bCs/>
      <w:color w:val="0000FF"/>
    </w:rPr>
  </w:style>
  <w:style w:type="paragraph" w:customStyle="1" w:styleId="Tekstpodstawowy21">
    <w:name w:val="Tekst podstawowy 21"/>
    <w:basedOn w:val="Normalny"/>
    <w:pPr>
      <w:jc w:val="both"/>
    </w:pPr>
    <w:rPr>
      <w:rFonts w:ascii="Arial" w:hAnsi="Arial" w:cs="Arial"/>
      <w:sz w:val="20"/>
      <w:szCs w:val="20"/>
    </w:rPr>
  </w:style>
  <w:style w:type="paragraph" w:styleId="Tekstprzypisukocowego">
    <w:name w:val="endnote text"/>
    <w:basedOn w:val="Normalny"/>
    <w:rPr>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Akapitzlist1">
    <w:name w:val="Akapit z listą1"/>
    <w:aliases w:val="CW_Lista"/>
    <w:basedOn w:val="Normalny"/>
    <w:link w:val="AkapitzlistZnak"/>
    <w:uiPriority w:val="34"/>
    <w:qFormat/>
    <w:pPr>
      <w:ind w:left="708"/>
    </w:pPr>
  </w:style>
  <w:style w:type="paragraph" w:customStyle="1" w:styleId="Style1">
    <w:name w:val="Style1"/>
    <w:basedOn w:val="Normalny"/>
    <w:pPr>
      <w:widowControl w:val="0"/>
      <w:autoSpaceDE w:val="0"/>
      <w:spacing w:line="250" w:lineRule="exact"/>
      <w:jc w:val="both"/>
    </w:pPr>
  </w:style>
  <w:style w:type="paragraph" w:customStyle="1" w:styleId="Style3">
    <w:name w:val="Style3"/>
    <w:basedOn w:val="Normalny"/>
    <w:pPr>
      <w:widowControl w:val="0"/>
      <w:autoSpaceDE w:val="0"/>
    </w:pPr>
  </w:style>
  <w:style w:type="paragraph" w:customStyle="1" w:styleId="Style4">
    <w:name w:val="Style4"/>
    <w:basedOn w:val="Normalny"/>
    <w:pPr>
      <w:widowControl w:val="0"/>
      <w:autoSpaceDE w:val="0"/>
      <w:spacing w:line="259" w:lineRule="exact"/>
      <w:jc w:val="center"/>
    </w:pPr>
  </w:style>
  <w:style w:type="paragraph" w:customStyle="1" w:styleId="Style5">
    <w:name w:val="Style5"/>
    <w:basedOn w:val="Normalny"/>
    <w:pPr>
      <w:widowControl w:val="0"/>
      <w:autoSpaceDE w:val="0"/>
      <w:spacing w:line="250" w:lineRule="exact"/>
      <w:jc w:val="both"/>
    </w:pPr>
  </w:style>
  <w:style w:type="paragraph" w:customStyle="1" w:styleId="Style10">
    <w:name w:val="Style10"/>
    <w:basedOn w:val="Normalny"/>
    <w:pPr>
      <w:widowControl w:val="0"/>
      <w:autoSpaceDE w:val="0"/>
      <w:spacing w:line="252" w:lineRule="exact"/>
      <w:ind w:hanging="331"/>
      <w:jc w:val="both"/>
    </w:pPr>
  </w:style>
  <w:style w:type="paragraph" w:customStyle="1" w:styleId="Style21">
    <w:name w:val="Style21"/>
    <w:basedOn w:val="Normalny"/>
    <w:pPr>
      <w:widowControl w:val="0"/>
      <w:autoSpaceDE w:val="0"/>
    </w:pPr>
  </w:style>
  <w:style w:type="paragraph" w:customStyle="1" w:styleId="Style17">
    <w:name w:val="Style17"/>
    <w:basedOn w:val="Normalny"/>
    <w:pPr>
      <w:widowControl w:val="0"/>
      <w:autoSpaceDE w:val="0"/>
    </w:pPr>
  </w:style>
  <w:style w:type="paragraph" w:customStyle="1" w:styleId="Style18">
    <w:name w:val="Style18"/>
    <w:basedOn w:val="Normalny"/>
    <w:pPr>
      <w:widowControl w:val="0"/>
      <w:autoSpaceDE w:val="0"/>
    </w:pPr>
  </w:style>
  <w:style w:type="paragraph" w:customStyle="1" w:styleId="ZnakZnak1ZnakZnakZnakZnak">
    <w:name w:val="Znak Znak1 Znak Znak Znak Znak"/>
    <w:basedOn w:val="Normalny"/>
    <w:rPr>
      <w:sz w:val="20"/>
      <w:szCs w:val="20"/>
    </w:rPr>
  </w:style>
  <w:style w:type="paragraph" w:customStyle="1" w:styleId="Default">
    <w:name w:val="Default"/>
    <w:pPr>
      <w:suppressAutoHyphens/>
      <w:autoSpaceDE w:val="0"/>
    </w:pPr>
    <w:rPr>
      <w:color w:val="000000"/>
      <w:sz w:val="24"/>
      <w:szCs w:val="24"/>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odstawowy2">
    <w:name w:val="Body Text 2"/>
    <w:basedOn w:val="Normalny"/>
    <w:rsid w:val="00FD6190"/>
    <w:pPr>
      <w:spacing w:after="120" w:line="480" w:lineRule="auto"/>
    </w:pPr>
  </w:style>
  <w:style w:type="paragraph" w:customStyle="1" w:styleId="a">
    <w:basedOn w:val="Normalny"/>
    <w:rsid w:val="00EF3FA9"/>
    <w:pPr>
      <w:suppressAutoHyphens w:val="0"/>
    </w:pPr>
    <w:rPr>
      <w:rFonts w:ascii="Arial" w:hAnsi="Arial" w:cs="Arial"/>
      <w:lang w:eastAsia="pl-PL"/>
    </w:rPr>
  </w:style>
  <w:style w:type="paragraph" w:customStyle="1" w:styleId="Znak">
    <w:name w:val="Znak"/>
    <w:basedOn w:val="Normalny"/>
    <w:rsid w:val="00637619"/>
    <w:pPr>
      <w:suppressAutoHyphens w:val="0"/>
    </w:pPr>
    <w:rPr>
      <w:lang w:eastAsia="pl-PL"/>
    </w:rPr>
  </w:style>
  <w:style w:type="paragraph" w:customStyle="1" w:styleId="ZnakZnakZnakZnak">
    <w:name w:val="Znak Znak Znak Znak"/>
    <w:basedOn w:val="Normalny"/>
    <w:rsid w:val="008E2B4E"/>
    <w:pPr>
      <w:suppressAutoHyphens w:val="0"/>
    </w:pPr>
    <w:rPr>
      <w:sz w:val="20"/>
      <w:szCs w:val="20"/>
      <w:lang w:eastAsia="ja-JP"/>
    </w:rPr>
  </w:style>
  <w:style w:type="paragraph" w:customStyle="1" w:styleId="ZnakZnak1">
    <w:name w:val="Znak Znak1"/>
    <w:basedOn w:val="Normalny"/>
    <w:rsid w:val="00AC069A"/>
    <w:pPr>
      <w:suppressAutoHyphens w:val="0"/>
    </w:pPr>
    <w:rPr>
      <w:rFonts w:ascii="Arial" w:hAnsi="Arial" w:cs="Arial"/>
      <w:lang w:eastAsia="pl-PL"/>
    </w:rPr>
  </w:style>
  <w:style w:type="paragraph" w:styleId="Tekstprzypisudolnego">
    <w:name w:val="footnote text"/>
    <w:basedOn w:val="Normalny"/>
    <w:link w:val="TekstprzypisudolnegoZnak"/>
    <w:uiPriority w:val="99"/>
    <w:unhideWhenUsed/>
    <w:rsid w:val="00467CA2"/>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467CA2"/>
    <w:rPr>
      <w:rFonts w:ascii="Calibri" w:eastAsia="Calibri" w:hAnsi="Calibri"/>
      <w:lang w:val="pl-PL" w:eastAsia="en-US" w:bidi="ar-SA"/>
    </w:rPr>
  </w:style>
  <w:style w:type="paragraph" w:customStyle="1" w:styleId="ZnakZnak1ZnakZnak">
    <w:name w:val="Znak Znak1 Znak Znak"/>
    <w:basedOn w:val="Normalny"/>
    <w:rsid w:val="00BA2798"/>
    <w:pPr>
      <w:suppressAutoHyphens w:val="0"/>
    </w:pPr>
    <w:rPr>
      <w:rFonts w:ascii="Arial" w:hAnsi="Arial" w:cs="Arial"/>
      <w:lang w:eastAsia="pl-PL"/>
    </w:rPr>
  </w:style>
  <w:style w:type="character" w:customStyle="1" w:styleId="width100prc">
    <w:name w:val="width100prc"/>
    <w:basedOn w:val="Domylnaczcionkaakapitu"/>
    <w:rsid w:val="00C03579"/>
  </w:style>
  <w:style w:type="character" w:customStyle="1" w:styleId="AkapitzlistZnak">
    <w:name w:val="Akapit z listą Znak"/>
    <w:aliases w:val="CW_Lista Znak"/>
    <w:link w:val="Akapitzlist1"/>
    <w:uiPriority w:val="34"/>
    <w:rsid w:val="007537CC"/>
    <w:rPr>
      <w:sz w:val="24"/>
      <w:szCs w:val="24"/>
      <w:lang w:eastAsia="ar-SA"/>
    </w:rPr>
  </w:style>
  <w:style w:type="character" w:styleId="Odwoanieprzypisudolnego">
    <w:name w:val="footnote reference"/>
    <w:uiPriority w:val="99"/>
    <w:semiHidden/>
    <w:unhideWhenUsed/>
    <w:rsid w:val="007537CC"/>
    <w:rPr>
      <w:vertAlign w:val="superscript"/>
    </w:rPr>
  </w:style>
  <w:style w:type="character" w:styleId="Nierozpoznanawzmianka">
    <w:name w:val="Unresolved Mention"/>
    <w:uiPriority w:val="99"/>
    <w:semiHidden/>
    <w:unhideWhenUsed/>
    <w:rsid w:val="00F4205E"/>
    <w:rPr>
      <w:color w:val="605E5C"/>
      <w:shd w:val="clear" w:color="auto" w:fill="E1DFDD"/>
    </w:rPr>
  </w:style>
  <w:style w:type="character" w:customStyle="1" w:styleId="h2">
    <w:name w:val="h2"/>
    <w:rsid w:val="00C43002"/>
  </w:style>
  <w:style w:type="paragraph" w:customStyle="1" w:styleId="ZnakZnak1Znak">
    <w:name w:val="Znak Znak1 Znak"/>
    <w:basedOn w:val="Normalny"/>
    <w:rsid w:val="00C43002"/>
    <w:pPr>
      <w:suppressAutoHyphens w:val="0"/>
    </w:pPr>
    <w:rPr>
      <w:rFonts w:ascii="Arial" w:hAnsi="Arial" w:cs="Arial"/>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2061">
      <w:bodyDiv w:val="1"/>
      <w:marLeft w:val="0"/>
      <w:marRight w:val="0"/>
      <w:marTop w:val="0"/>
      <w:marBottom w:val="0"/>
      <w:divBdr>
        <w:top w:val="none" w:sz="0" w:space="0" w:color="auto"/>
        <w:left w:val="none" w:sz="0" w:space="0" w:color="auto"/>
        <w:bottom w:val="none" w:sz="0" w:space="0" w:color="auto"/>
        <w:right w:val="none" w:sz="0" w:space="0" w:color="auto"/>
      </w:divBdr>
    </w:div>
    <w:div w:id="104153043">
      <w:bodyDiv w:val="1"/>
      <w:marLeft w:val="0"/>
      <w:marRight w:val="0"/>
      <w:marTop w:val="0"/>
      <w:marBottom w:val="0"/>
      <w:divBdr>
        <w:top w:val="none" w:sz="0" w:space="0" w:color="auto"/>
        <w:left w:val="none" w:sz="0" w:space="0" w:color="auto"/>
        <w:bottom w:val="none" w:sz="0" w:space="0" w:color="auto"/>
        <w:right w:val="none" w:sz="0" w:space="0" w:color="auto"/>
      </w:divBdr>
    </w:div>
    <w:div w:id="173081283">
      <w:bodyDiv w:val="1"/>
      <w:marLeft w:val="0"/>
      <w:marRight w:val="0"/>
      <w:marTop w:val="0"/>
      <w:marBottom w:val="0"/>
      <w:divBdr>
        <w:top w:val="none" w:sz="0" w:space="0" w:color="auto"/>
        <w:left w:val="none" w:sz="0" w:space="0" w:color="auto"/>
        <w:bottom w:val="none" w:sz="0" w:space="0" w:color="auto"/>
        <w:right w:val="none" w:sz="0" w:space="0" w:color="auto"/>
      </w:divBdr>
    </w:div>
    <w:div w:id="314922190">
      <w:bodyDiv w:val="1"/>
      <w:marLeft w:val="0"/>
      <w:marRight w:val="0"/>
      <w:marTop w:val="0"/>
      <w:marBottom w:val="0"/>
      <w:divBdr>
        <w:top w:val="none" w:sz="0" w:space="0" w:color="auto"/>
        <w:left w:val="none" w:sz="0" w:space="0" w:color="auto"/>
        <w:bottom w:val="none" w:sz="0" w:space="0" w:color="auto"/>
        <w:right w:val="none" w:sz="0" w:space="0" w:color="auto"/>
      </w:divBdr>
    </w:div>
    <w:div w:id="340856048">
      <w:bodyDiv w:val="1"/>
      <w:marLeft w:val="0"/>
      <w:marRight w:val="0"/>
      <w:marTop w:val="0"/>
      <w:marBottom w:val="0"/>
      <w:divBdr>
        <w:top w:val="none" w:sz="0" w:space="0" w:color="auto"/>
        <w:left w:val="none" w:sz="0" w:space="0" w:color="auto"/>
        <w:bottom w:val="none" w:sz="0" w:space="0" w:color="auto"/>
        <w:right w:val="none" w:sz="0" w:space="0" w:color="auto"/>
      </w:divBdr>
    </w:div>
    <w:div w:id="585963065">
      <w:bodyDiv w:val="1"/>
      <w:marLeft w:val="0"/>
      <w:marRight w:val="0"/>
      <w:marTop w:val="0"/>
      <w:marBottom w:val="0"/>
      <w:divBdr>
        <w:top w:val="none" w:sz="0" w:space="0" w:color="auto"/>
        <w:left w:val="none" w:sz="0" w:space="0" w:color="auto"/>
        <w:bottom w:val="none" w:sz="0" w:space="0" w:color="auto"/>
        <w:right w:val="none" w:sz="0" w:space="0" w:color="auto"/>
      </w:divBdr>
    </w:div>
    <w:div w:id="907418882">
      <w:bodyDiv w:val="1"/>
      <w:marLeft w:val="0"/>
      <w:marRight w:val="0"/>
      <w:marTop w:val="0"/>
      <w:marBottom w:val="0"/>
      <w:divBdr>
        <w:top w:val="none" w:sz="0" w:space="0" w:color="auto"/>
        <w:left w:val="none" w:sz="0" w:space="0" w:color="auto"/>
        <w:bottom w:val="none" w:sz="0" w:space="0" w:color="auto"/>
        <w:right w:val="none" w:sz="0" w:space="0" w:color="auto"/>
      </w:divBdr>
    </w:div>
    <w:div w:id="978918903">
      <w:bodyDiv w:val="1"/>
      <w:marLeft w:val="0"/>
      <w:marRight w:val="0"/>
      <w:marTop w:val="0"/>
      <w:marBottom w:val="0"/>
      <w:divBdr>
        <w:top w:val="none" w:sz="0" w:space="0" w:color="auto"/>
        <w:left w:val="none" w:sz="0" w:space="0" w:color="auto"/>
        <w:bottom w:val="none" w:sz="0" w:space="0" w:color="auto"/>
        <w:right w:val="none" w:sz="0" w:space="0" w:color="auto"/>
      </w:divBdr>
    </w:div>
    <w:div w:id="993877950">
      <w:bodyDiv w:val="1"/>
      <w:marLeft w:val="0"/>
      <w:marRight w:val="0"/>
      <w:marTop w:val="0"/>
      <w:marBottom w:val="0"/>
      <w:divBdr>
        <w:top w:val="none" w:sz="0" w:space="0" w:color="auto"/>
        <w:left w:val="none" w:sz="0" w:space="0" w:color="auto"/>
        <w:bottom w:val="none" w:sz="0" w:space="0" w:color="auto"/>
        <w:right w:val="none" w:sz="0" w:space="0" w:color="auto"/>
      </w:divBdr>
    </w:div>
    <w:div w:id="994798822">
      <w:bodyDiv w:val="1"/>
      <w:marLeft w:val="0"/>
      <w:marRight w:val="0"/>
      <w:marTop w:val="0"/>
      <w:marBottom w:val="0"/>
      <w:divBdr>
        <w:top w:val="none" w:sz="0" w:space="0" w:color="auto"/>
        <w:left w:val="none" w:sz="0" w:space="0" w:color="auto"/>
        <w:bottom w:val="none" w:sz="0" w:space="0" w:color="auto"/>
        <w:right w:val="none" w:sz="0" w:space="0" w:color="auto"/>
      </w:divBdr>
    </w:div>
    <w:div w:id="1069428060">
      <w:bodyDiv w:val="1"/>
      <w:marLeft w:val="0"/>
      <w:marRight w:val="0"/>
      <w:marTop w:val="0"/>
      <w:marBottom w:val="0"/>
      <w:divBdr>
        <w:top w:val="none" w:sz="0" w:space="0" w:color="auto"/>
        <w:left w:val="none" w:sz="0" w:space="0" w:color="auto"/>
        <w:bottom w:val="none" w:sz="0" w:space="0" w:color="auto"/>
        <w:right w:val="none" w:sz="0" w:space="0" w:color="auto"/>
      </w:divBdr>
    </w:div>
    <w:div w:id="1096293701">
      <w:bodyDiv w:val="1"/>
      <w:marLeft w:val="0"/>
      <w:marRight w:val="0"/>
      <w:marTop w:val="0"/>
      <w:marBottom w:val="0"/>
      <w:divBdr>
        <w:top w:val="none" w:sz="0" w:space="0" w:color="auto"/>
        <w:left w:val="none" w:sz="0" w:space="0" w:color="auto"/>
        <w:bottom w:val="none" w:sz="0" w:space="0" w:color="auto"/>
        <w:right w:val="none" w:sz="0" w:space="0" w:color="auto"/>
      </w:divBdr>
    </w:div>
    <w:div w:id="1109088211">
      <w:bodyDiv w:val="1"/>
      <w:marLeft w:val="0"/>
      <w:marRight w:val="0"/>
      <w:marTop w:val="0"/>
      <w:marBottom w:val="0"/>
      <w:divBdr>
        <w:top w:val="none" w:sz="0" w:space="0" w:color="auto"/>
        <w:left w:val="none" w:sz="0" w:space="0" w:color="auto"/>
        <w:bottom w:val="none" w:sz="0" w:space="0" w:color="auto"/>
        <w:right w:val="none" w:sz="0" w:space="0" w:color="auto"/>
      </w:divBdr>
    </w:div>
    <w:div w:id="1485971327">
      <w:bodyDiv w:val="1"/>
      <w:marLeft w:val="0"/>
      <w:marRight w:val="0"/>
      <w:marTop w:val="0"/>
      <w:marBottom w:val="0"/>
      <w:divBdr>
        <w:top w:val="none" w:sz="0" w:space="0" w:color="auto"/>
        <w:left w:val="none" w:sz="0" w:space="0" w:color="auto"/>
        <w:bottom w:val="none" w:sz="0" w:space="0" w:color="auto"/>
        <w:right w:val="none" w:sz="0" w:space="0" w:color="auto"/>
      </w:divBdr>
    </w:div>
    <w:div w:id="1548495504">
      <w:bodyDiv w:val="1"/>
      <w:marLeft w:val="0"/>
      <w:marRight w:val="0"/>
      <w:marTop w:val="0"/>
      <w:marBottom w:val="0"/>
      <w:divBdr>
        <w:top w:val="none" w:sz="0" w:space="0" w:color="auto"/>
        <w:left w:val="none" w:sz="0" w:space="0" w:color="auto"/>
        <w:bottom w:val="none" w:sz="0" w:space="0" w:color="auto"/>
        <w:right w:val="none" w:sz="0" w:space="0" w:color="auto"/>
      </w:divBdr>
    </w:div>
    <w:div w:id="1610970228">
      <w:bodyDiv w:val="1"/>
      <w:marLeft w:val="0"/>
      <w:marRight w:val="0"/>
      <w:marTop w:val="0"/>
      <w:marBottom w:val="0"/>
      <w:divBdr>
        <w:top w:val="none" w:sz="0" w:space="0" w:color="auto"/>
        <w:left w:val="none" w:sz="0" w:space="0" w:color="auto"/>
        <w:bottom w:val="none" w:sz="0" w:space="0" w:color="auto"/>
        <w:right w:val="none" w:sz="0" w:space="0" w:color="auto"/>
      </w:divBdr>
    </w:div>
    <w:div w:id="1651712645">
      <w:bodyDiv w:val="1"/>
      <w:marLeft w:val="0"/>
      <w:marRight w:val="0"/>
      <w:marTop w:val="0"/>
      <w:marBottom w:val="0"/>
      <w:divBdr>
        <w:top w:val="none" w:sz="0" w:space="0" w:color="auto"/>
        <w:left w:val="none" w:sz="0" w:space="0" w:color="auto"/>
        <w:bottom w:val="none" w:sz="0" w:space="0" w:color="auto"/>
        <w:right w:val="none" w:sz="0" w:space="0" w:color="auto"/>
      </w:divBdr>
      <w:divsChild>
        <w:div w:id="429013435">
          <w:marLeft w:val="0"/>
          <w:marRight w:val="0"/>
          <w:marTop w:val="0"/>
          <w:marBottom w:val="0"/>
          <w:divBdr>
            <w:top w:val="none" w:sz="0" w:space="0" w:color="auto"/>
            <w:left w:val="none" w:sz="0" w:space="0" w:color="auto"/>
            <w:bottom w:val="none" w:sz="0" w:space="0" w:color="auto"/>
            <w:right w:val="none" w:sz="0" w:space="0" w:color="auto"/>
          </w:divBdr>
        </w:div>
        <w:div w:id="752510068">
          <w:marLeft w:val="0"/>
          <w:marRight w:val="0"/>
          <w:marTop w:val="0"/>
          <w:marBottom w:val="0"/>
          <w:divBdr>
            <w:top w:val="none" w:sz="0" w:space="0" w:color="auto"/>
            <w:left w:val="none" w:sz="0" w:space="0" w:color="auto"/>
            <w:bottom w:val="none" w:sz="0" w:space="0" w:color="auto"/>
            <w:right w:val="none" w:sz="0" w:space="0" w:color="auto"/>
          </w:divBdr>
        </w:div>
        <w:div w:id="923956725">
          <w:marLeft w:val="0"/>
          <w:marRight w:val="0"/>
          <w:marTop w:val="0"/>
          <w:marBottom w:val="0"/>
          <w:divBdr>
            <w:top w:val="none" w:sz="0" w:space="0" w:color="auto"/>
            <w:left w:val="none" w:sz="0" w:space="0" w:color="auto"/>
            <w:bottom w:val="none" w:sz="0" w:space="0" w:color="auto"/>
            <w:right w:val="none" w:sz="0" w:space="0" w:color="auto"/>
          </w:divBdr>
        </w:div>
        <w:div w:id="1051227608">
          <w:marLeft w:val="0"/>
          <w:marRight w:val="0"/>
          <w:marTop w:val="0"/>
          <w:marBottom w:val="0"/>
          <w:divBdr>
            <w:top w:val="none" w:sz="0" w:space="0" w:color="auto"/>
            <w:left w:val="none" w:sz="0" w:space="0" w:color="auto"/>
            <w:bottom w:val="none" w:sz="0" w:space="0" w:color="auto"/>
            <w:right w:val="none" w:sz="0" w:space="0" w:color="auto"/>
          </w:divBdr>
        </w:div>
        <w:div w:id="1585801188">
          <w:marLeft w:val="0"/>
          <w:marRight w:val="0"/>
          <w:marTop w:val="0"/>
          <w:marBottom w:val="0"/>
          <w:divBdr>
            <w:top w:val="none" w:sz="0" w:space="0" w:color="auto"/>
            <w:left w:val="none" w:sz="0" w:space="0" w:color="auto"/>
            <w:bottom w:val="none" w:sz="0" w:space="0" w:color="auto"/>
            <w:right w:val="none" w:sz="0" w:space="0" w:color="auto"/>
          </w:divBdr>
        </w:div>
        <w:div w:id="1781294215">
          <w:marLeft w:val="0"/>
          <w:marRight w:val="0"/>
          <w:marTop w:val="0"/>
          <w:marBottom w:val="0"/>
          <w:divBdr>
            <w:top w:val="none" w:sz="0" w:space="0" w:color="auto"/>
            <w:left w:val="none" w:sz="0" w:space="0" w:color="auto"/>
            <w:bottom w:val="none" w:sz="0" w:space="0" w:color="auto"/>
            <w:right w:val="none" w:sz="0" w:space="0" w:color="auto"/>
          </w:divBdr>
        </w:div>
      </w:divsChild>
    </w:div>
    <w:div w:id="1667320282">
      <w:bodyDiv w:val="1"/>
      <w:marLeft w:val="0"/>
      <w:marRight w:val="0"/>
      <w:marTop w:val="0"/>
      <w:marBottom w:val="0"/>
      <w:divBdr>
        <w:top w:val="none" w:sz="0" w:space="0" w:color="auto"/>
        <w:left w:val="none" w:sz="0" w:space="0" w:color="auto"/>
        <w:bottom w:val="none" w:sz="0" w:space="0" w:color="auto"/>
        <w:right w:val="none" w:sz="0" w:space="0" w:color="auto"/>
      </w:divBdr>
    </w:div>
    <w:div w:id="1791245033">
      <w:bodyDiv w:val="1"/>
      <w:marLeft w:val="0"/>
      <w:marRight w:val="0"/>
      <w:marTop w:val="0"/>
      <w:marBottom w:val="0"/>
      <w:divBdr>
        <w:top w:val="none" w:sz="0" w:space="0" w:color="auto"/>
        <w:left w:val="none" w:sz="0" w:space="0" w:color="auto"/>
        <w:bottom w:val="none" w:sz="0" w:space="0" w:color="auto"/>
        <w:right w:val="none" w:sz="0" w:space="0" w:color="auto"/>
      </w:divBdr>
      <w:divsChild>
        <w:div w:id="1107386941">
          <w:marLeft w:val="0"/>
          <w:marRight w:val="0"/>
          <w:marTop w:val="0"/>
          <w:marBottom w:val="0"/>
          <w:divBdr>
            <w:top w:val="none" w:sz="0" w:space="0" w:color="auto"/>
            <w:left w:val="none" w:sz="0" w:space="0" w:color="auto"/>
            <w:bottom w:val="none" w:sz="0" w:space="0" w:color="auto"/>
            <w:right w:val="none" w:sz="0" w:space="0" w:color="auto"/>
          </w:divBdr>
        </w:div>
        <w:div w:id="1322739200">
          <w:marLeft w:val="0"/>
          <w:marRight w:val="0"/>
          <w:marTop w:val="0"/>
          <w:marBottom w:val="0"/>
          <w:divBdr>
            <w:top w:val="none" w:sz="0" w:space="0" w:color="auto"/>
            <w:left w:val="none" w:sz="0" w:space="0" w:color="auto"/>
            <w:bottom w:val="none" w:sz="0" w:space="0" w:color="auto"/>
            <w:right w:val="none" w:sz="0" w:space="0" w:color="auto"/>
          </w:divBdr>
        </w:div>
        <w:div w:id="1469667600">
          <w:marLeft w:val="0"/>
          <w:marRight w:val="0"/>
          <w:marTop w:val="0"/>
          <w:marBottom w:val="0"/>
          <w:divBdr>
            <w:top w:val="none" w:sz="0" w:space="0" w:color="auto"/>
            <w:left w:val="none" w:sz="0" w:space="0" w:color="auto"/>
            <w:bottom w:val="none" w:sz="0" w:space="0" w:color="auto"/>
            <w:right w:val="none" w:sz="0" w:space="0" w:color="auto"/>
          </w:divBdr>
        </w:div>
        <w:div w:id="1791700006">
          <w:marLeft w:val="0"/>
          <w:marRight w:val="0"/>
          <w:marTop w:val="0"/>
          <w:marBottom w:val="0"/>
          <w:divBdr>
            <w:top w:val="none" w:sz="0" w:space="0" w:color="auto"/>
            <w:left w:val="none" w:sz="0" w:space="0" w:color="auto"/>
            <w:bottom w:val="none" w:sz="0" w:space="0" w:color="auto"/>
            <w:right w:val="none" w:sz="0" w:space="0" w:color="auto"/>
          </w:divBdr>
        </w:div>
      </w:divsChild>
    </w:div>
    <w:div w:id="1813912645">
      <w:bodyDiv w:val="1"/>
      <w:marLeft w:val="0"/>
      <w:marRight w:val="0"/>
      <w:marTop w:val="0"/>
      <w:marBottom w:val="0"/>
      <w:divBdr>
        <w:top w:val="none" w:sz="0" w:space="0" w:color="auto"/>
        <w:left w:val="none" w:sz="0" w:space="0" w:color="auto"/>
        <w:bottom w:val="none" w:sz="0" w:space="0" w:color="auto"/>
        <w:right w:val="none" w:sz="0" w:space="0" w:color="auto"/>
      </w:divBdr>
    </w:div>
    <w:div w:id="2073698111">
      <w:bodyDiv w:val="1"/>
      <w:marLeft w:val="0"/>
      <w:marRight w:val="0"/>
      <w:marTop w:val="0"/>
      <w:marBottom w:val="0"/>
      <w:divBdr>
        <w:top w:val="none" w:sz="0" w:space="0" w:color="auto"/>
        <w:left w:val="none" w:sz="0" w:space="0" w:color="auto"/>
        <w:bottom w:val="none" w:sz="0" w:space="0" w:color="auto"/>
        <w:right w:val="none" w:sz="0" w:space="0" w:color="auto"/>
      </w:divBdr>
      <w:divsChild>
        <w:div w:id="288122220">
          <w:marLeft w:val="0"/>
          <w:marRight w:val="0"/>
          <w:marTop w:val="0"/>
          <w:marBottom w:val="0"/>
          <w:divBdr>
            <w:top w:val="none" w:sz="0" w:space="0" w:color="auto"/>
            <w:left w:val="none" w:sz="0" w:space="0" w:color="auto"/>
            <w:bottom w:val="none" w:sz="0" w:space="0" w:color="auto"/>
            <w:right w:val="none" w:sz="0" w:space="0" w:color="auto"/>
          </w:divBdr>
        </w:div>
        <w:div w:id="300505396">
          <w:marLeft w:val="0"/>
          <w:marRight w:val="0"/>
          <w:marTop w:val="0"/>
          <w:marBottom w:val="0"/>
          <w:divBdr>
            <w:top w:val="none" w:sz="0" w:space="0" w:color="auto"/>
            <w:left w:val="none" w:sz="0" w:space="0" w:color="auto"/>
            <w:bottom w:val="none" w:sz="0" w:space="0" w:color="auto"/>
            <w:right w:val="none" w:sz="0" w:space="0" w:color="auto"/>
          </w:divBdr>
        </w:div>
        <w:div w:id="560867274">
          <w:marLeft w:val="0"/>
          <w:marRight w:val="0"/>
          <w:marTop w:val="0"/>
          <w:marBottom w:val="0"/>
          <w:divBdr>
            <w:top w:val="none" w:sz="0" w:space="0" w:color="auto"/>
            <w:left w:val="none" w:sz="0" w:space="0" w:color="auto"/>
            <w:bottom w:val="none" w:sz="0" w:space="0" w:color="auto"/>
            <w:right w:val="none" w:sz="0" w:space="0" w:color="auto"/>
          </w:divBdr>
        </w:div>
        <w:div w:id="866214475">
          <w:marLeft w:val="0"/>
          <w:marRight w:val="0"/>
          <w:marTop w:val="0"/>
          <w:marBottom w:val="0"/>
          <w:divBdr>
            <w:top w:val="none" w:sz="0" w:space="0" w:color="auto"/>
            <w:left w:val="none" w:sz="0" w:space="0" w:color="auto"/>
            <w:bottom w:val="none" w:sz="0" w:space="0" w:color="auto"/>
            <w:right w:val="none" w:sz="0" w:space="0" w:color="auto"/>
          </w:divBdr>
        </w:div>
        <w:div w:id="934828454">
          <w:marLeft w:val="0"/>
          <w:marRight w:val="0"/>
          <w:marTop w:val="0"/>
          <w:marBottom w:val="0"/>
          <w:divBdr>
            <w:top w:val="none" w:sz="0" w:space="0" w:color="auto"/>
            <w:left w:val="none" w:sz="0" w:space="0" w:color="auto"/>
            <w:bottom w:val="none" w:sz="0" w:space="0" w:color="auto"/>
            <w:right w:val="none" w:sz="0" w:space="0" w:color="auto"/>
          </w:divBdr>
        </w:div>
        <w:div w:id="1261598659">
          <w:marLeft w:val="0"/>
          <w:marRight w:val="0"/>
          <w:marTop w:val="0"/>
          <w:marBottom w:val="0"/>
          <w:divBdr>
            <w:top w:val="none" w:sz="0" w:space="0" w:color="auto"/>
            <w:left w:val="none" w:sz="0" w:space="0" w:color="auto"/>
            <w:bottom w:val="none" w:sz="0" w:space="0" w:color="auto"/>
            <w:right w:val="none" w:sz="0" w:space="0" w:color="auto"/>
          </w:divBdr>
        </w:div>
        <w:div w:id="1501387233">
          <w:marLeft w:val="0"/>
          <w:marRight w:val="0"/>
          <w:marTop w:val="0"/>
          <w:marBottom w:val="0"/>
          <w:divBdr>
            <w:top w:val="none" w:sz="0" w:space="0" w:color="auto"/>
            <w:left w:val="none" w:sz="0" w:space="0" w:color="auto"/>
            <w:bottom w:val="none" w:sz="0" w:space="0" w:color="auto"/>
            <w:right w:val="none" w:sz="0" w:space="0" w:color="auto"/>
          </w:divBdr>
        </w:div>
        <w:div w:id="196091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ss.olsztyn.pl" TargetMode="External"/><Relationship Id="rId13" Type="http://schemas.openxmlformats.org/officeDocument/2006/relationships/hyperlink" Target="mailto:zamowienia@wss.olsztyn.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s.olsztyn.pl/" TargetMode="External"/><Relationship Id="rId12" Type="http://schemas.openxmlformats.org/officeDocument/2006/relationships/hyperlink" Target="http://www.miniportal.uzp.gov.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wss.olsztyn.pl" TargetMode="External"/><Relationship Id="rId5" Type="http://schemas.openxmlformats.org/officeDocument/2006/relationships/footnotes" Target="footnotes.xml"/><Relationship Id="rId15" Type="http://schemas.openxmlformats.org/officeDocument/2006/relationships/hyperlink" Target="mailto:bjastrz&#281;bowska@wss.olsztyn.p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www.wss.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6712</Words>
  <Characters>40277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glembockae</dc:creator>
  <cp:keywords/>
  <cp:lastModifiedBy>Łukasz Łucewicz</cp:lastModifiedBy>
  <cp:revision>6</cp:revision>
  <cp:lastPrinted>2019-10-29T14:34:00Z</cp:lastPrinted>
  <dcterms:created xsi:type="dcterms:W3CDTF">2020-03-27T07:11:00Z</dcterms:created>
  <dcterms:modified xsi:type="dcterms:W3CDTF">2020-08-07T05:38:00Z</dcterms:modified>
</cp:coreProperties>
</file>